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025F" w:rsidRPr="00010D82" w:rsidRDefault="00ED025F" w:rsidP="00ED025F">
      <w:pPr>
        <w:pStyle w:val="1"/>
        <w:tabs>
          <w:tab w:val="left" w:pos="9639"/>
        </w:tabs>
        <w:ind w:right="566"/>
        <w:rPr>
          <w:color w:val="auto"/>
        </w:rPr>
      </w:pPr>
      <w:bookmarkStart w:id="0" w:name="_Toc286230019"/>
      <w:r w:rsidRPr="00010D82">
        <w:rPr>
          <w:color w:val="auto"/>
        </w:rPr>
        <w:t>Приложения</w:t>
      </w:r>
      <w:bookmarkEnd w:id="0"/>
    </w:p>
    <w:p w:rsidR="00ED025F" w:rsidRPr="00AF7B5B" w:rsidRDefault="00ED025F" w:rsidP="00ED025F">
      <w:pPr>
        <w:spacing w:line="240" w:lineRule="auto"/>
        <w:ind w:right="566" w:firstLine="720"/>
        <w:jc w:val="center"/>
        <w:rPr>
          <w:rFonts w:ascii="Times New Roman" w:hAnsi="Times New Roman" w:cs="Times New Roman"/>
          <w:sz w:val="24"/>
          <w:szCs w:val="24"/>
        </w:rPr>
      </w:pPr>
      <w:r w:rsidRPr="00AF7B5B">
        <w:rPr>
          <w:rFonts w:ascii="Times New Roman" w:hAnsi="Times New Roman" w:cs="Times New Roman"/>
          <w:sz w:val="24"/>
          <w:szCs w:val="24"/>
        </w:rPr>
        <w:t>Таблица № 1</w:t>
      </w:r>
    </w:p>
    <w:p w:rsidR="00ED025F" w:rsidRPr="00AF7B5B" w:rsidRDefault="00ED025F" w:rsidP="00ED025F">
      <w:pPr>
        <w:pStyle w:val="a4"/>
        <w:spacing w:line="240" w:lineRule="auto"/>
        <w:ind w:right="566"/>
        <w:jc w:val="center"/>
        <w:rPr>
          <w:color w:val="auto"/>
          <w:sz w:val="24"/>
          <w:szCs w:val="24"/>
        </w:rPr>
      </w:pPr>
      <w:proofErr w:type="gramStart"/>
      <w:r w:rsidRPr="00AF7B5B">
        <w:rPr>
          <w:color w:val="auto"/>
          <w:sz w:val="24"/>
          <w:szCs w:val="24"/>
        </w:rPr>
        <w:t>Изменения в</w:t>
      </w:r>
      <w:r w:rsidRPr="00AF7B5B">
        <w:rPr>
          <w:b/>
          <w:color w:val="auto"/>
          <w:sz w:val="24"/>
          <w:szCs w:val="24"/>
        </w:rPr>
        <w:t xml:space="preserve"> </w:t>
      </w:r>
      <w:r w:rsidRPr="00AF7B5B">
        <w:rPr>
          <w:rStyle w:val="a6"/>
          <w:rFonts w:cs="Times New Roman"/>
          <w:b w:val="0"/>
          <w:color w:val="auto"/>
          <w:sz w:val="24"/>
          <w:szCs w:val="24"/>
        </w:rPr>
        <w:t xml:space="preserve">Федеральный закон от 13 декабря 1996 года N 150-ФЗ "Об оружии" в соответствии с </w:t>
      </w:r>
      <w:r w:rsidRPr="00AF7B5B">
        <w:rPr>
          <w:rStyle w:val="a5"/>
          <w:rFonts w:cs="Times New Roman"/>
          <w:b w:val="0"/>
          <w:color w:val="auto"/>
          <w:sz w:val="24"/>
          <w:szCs w:val="24"/>
        </w:rPr>
        <w:t>Федеральным законом от 28 декабря 2010 г. N 398-ФЗ "О внесении изменений в отдельные законодательные акты Российской Федерации по вопросу усиления контроля в сфере оборота гражданского оружия"</w:t>
      </w:r>
      <w:proofErr w:type="gramEnd"/>
    </w:p>
    <w:tbl>
      <w:tblPr>
        <w:tblStyle w:val="a7"/>
        <w:tblW w:w="0" w:type="auto"/>
        <w:tblLayout w:type="fixed"/>
        <w:tblLook w:val="04A0"/>
      </w:tblPr>
      <w:tblGrid>
        <w:gridCol w:w="1785"/>
        <w:gridCol w:w="24"/>
        <w:gridCol w:w="3261"/>
        <w:gridCol w:w="4536"/>
      </w:tblGrid>
      <w:tr w:rsidR="00ED025F" w:rsidRPr="00AF7B5B" w:rsidTr="00FF55A3">
        <w:tc>
          <w:tcPr>
            <w:tcW w:w="1809" w:type="dxa"/>
            <w:gridSpan w:val="2"/>
          </w:tcPr>
          <w:p w:rsidR="00ED025F" w:rsidRPr="00AF7B5B" w:rsidRDefault="00ED025F" w:rsidP="00FF55A3">
            <w:pPr>
              <w:ind w:right="566"/>
              <w:jc w:val="center"/>
              <w:rPr>
                <w:sz w:val="24"/>
                <w:szCs w:val="24"/>
                <w:lang w:eastAsia="ru-RU"/>
              </w:rPr>
            </w:pPr>
          </w:p>
        </w:tc>
        <w:tc>
          <w:tcPr>
            <w:tcW w:w="3261" w:type="dxa"/>
          </w:tcPr>
          <w:p w:rsidR="00ED025F" w:rsidRPr="00AF7B5B" w:rsidRDefault="00ED025F" w:rsidP="00FF55A3">
            <w:pPr>
              <w:ind w:right="566"/>
              <w:jc w:val="center"/>
              <w:rPr>
                <w:sz w:val="24"/>
                <w:szCs w:val="24"/>
                <w:lang w:eastAsia="ru-RU"/>
              </w:rPr>
            </w:pPr>
            <w:r w:rsidRPr="00AF7B5B">
              <w:rPr>
                <w:rFonts w:ascii="Times New Roman" w:hAnsi="Times New Roman" w:cs="Times New Roman"/>
                <w:sz w:val="24"/>
                <w:szCs w:val="24"/>
              </w:rPr>
              <w:t>Действующая редакция</w:t>
            </w:r>
          </w:p>
        </w:tc>
        <w:tc>
          <w:tcPr>
            <w:tcW w:w="4536" w:type="dxa"/>
          </w:tcPr>
          <w:p w:rsidR="00ED025F" w:rsidRPr="00AF7B5B" w:rsidRDefault="00ED025F" w:rsidP="00FF55A3">
            <w:pPr>
              <w:ind w:right="566"/>
              <w:jc w:val="center"/>
              <w:rPr>
                <w:sz w:val="24"/>
                <w:szCs w:val="24"/>
                <w:lang w:eastAsia="ru-RU"/>
              </w:rPr>
            </w:pPr>
            <w:r w:rsidRPr="00AF7B5B">
              <w:rPr>
                <w:rFonts w:ascii="Times New Roman" w:hAnsi="Times New Roman" w:cs="Times New Roman"/>
                <w:sz w:val="24"/>
                <w:szCs w:val="24"/>
              </w:rPr>
              <w:t>Изменения, вступающие в силу с 1 июля 2011</w:t>
            </w:r>
          </w:p>
        </w:tc>
      </w:tr>
      <w:tr w:rsidR="00ED025F" w:rsidRPr="00AF7B5B" w:rsidTr="00FF55A3">
        <w:tc>
          <w:tcPr>
            <w:tcW w:w="1809" w:type="dxa"/>
            <w:gridSpan w:val="2"/>
          </w:tcPr>
          <w:p w:rsidR="00ED025F" w:rsidRPr="00AF7B5B" w:rsidRDefault="00ED025F" w:rsidP="00FF55A3">
            <w:pPr>
              <w:jc w:val="both"/>
              <w:rPr>
                <w:rFonts w:ascii="Times New Roman" w:hAnsi="Times New Roman" w:cs="Times New Roman"/>
                <w:sz w:val="24"/>
                <w:szCs w:val="24"/>
              </w:rPr>
            </w:pPr>
            <w:r w:rsidRPr="00AF7B5B">
              <w:rPr>
                <w:rFonts w:ascii="Times New Roman" w:hAnsi="Times New Roman" w:cs="Times New Roman"/>
                <w:sz w:val="24"/>
                <w:szCs w:val="24"/>
              </w:rPr>
              <w:t>Статья 1</w:t>
            </w:r>
          </w:p>
          <w:p w:rsidR="00ED025F" w:rsidRPr="00AF7B5B" w:rsidRDefault="00ED025F" w:rsidP="00FF55A3">
            <w:pPr>
              <w:jc w:val="both"/>
              <w:rPr>
                <w:sz w:val="24"/>
                <w:szCs w:val="24"/>
                <w:lang w:eastAsia="ru-RU"/>
              </w:rPr>
            </w:pPr>
            <w:r w:rsidRPr="00AF7B5B">
              <w:rPr>
                <w:rFonts w:ascii="Times New Roman" w:hAnsi="Times New Roman" w:cs="Times New Roman"/>
                <w:sz w:val="24"/>
                <w:szCs w:val="24"/>
              </w:rPr>
              <w:t>абзац третий</w:t>
            </w:r>
          </w:p>
        </w:tc>
        <w:tc>
          <w:tcPr>
            <w:tcW w:w="3261" w:type="dxa"/>
          </w:tcPr>
          <w:p w:rsidR="00ED025F" w:rsidRPr="00AF7B5B" w:rsidRDefault="00ED025F" w:rsidP="00FF55A3">
            <w:pPr>
              <w:ind w:right="-43"/>
              <w:jc w:val="both"/>
              <w:rPr>
                <w:sz w:val="24"/>
                <w:szCs w:val="24"/>
                <w:lang w:eastAsia="ru-RU"/>
              </w:rPr>
            </w:pPr>
            <w:r w:rsidRPr="00AF7B5B">
              <w:rPr>
                <w:rFonts w:ascii="Times New Roman" w:hAnsi="Times New Roman" w:cs="Times New Roman"/>
                <w:sz w:val="24"/>
                <w:szCs w:val="24"/>
              </w:rPr>
              <w:t>огнестрельное оружие - оружие, предназначенное для механического поражения цели на расстоянии снарядом, получающим направленное движение за счет энергии порохового или иного заряда;</w:t>
            </w:r>
          </w:p>
        </w:tc>
        <w:tc>
          <w:tcPr>
            <w:tcW w:w="4536" w:type="dxa"/>
          </w:tcPr>
          <w:p w:rsidR="00ED025F" w:rsidRPr="00AF7B5B" w:rsidRDefault="00ED025F" w:rsidP="00010D82">
            <w:pPr>
              <w:jc w:val="both"/>
              <w:rPr>
                <w:sz w:val="24"/>
                <w:szCs w:val="24"/>
                <w:lang w:eastAsia="ru-RU"/>
              </w:rPr>
            </w:pPr>
            <w:r w:rsidRPr="00AF7B5B">
              <w:rPr>
                <w:rFonts w:ascii="Times New Roman" w:hAnsi="Times New Roman" w:cs="Times New Roman"/>
                <w:sz w:val="24"/>
                <w:szCs w:val="24"/>
              </w:rPr>
              <w:t>огнестрельное оружие - оружие, предназначенное для механического поражения цели на расстоянии метаемым снаряжением, получающим направленное движение за счет энергии порохового или иного заряда</w:t>
            </w:r>
          </w:p>
        </w:tc>
      </w:tr>
      <w:tr w:rsidR="00ED025F" w:rsidRPr="00AF7B5B" w:rsidTr="00FF55A3">
        <w:tc>
          <w:tcPr>
            <w:tcW w:w="1809" w:type="dxa"/>
            <w:gridSpan w:val="2"/>
          </w:tcPr>
          <w:p w:rsidR="00ED025F" w:rsidRPr="00AF7B5B" w:rsidRDefault="00ED025F" w:rsidP="00FF55A3">
            <w:pPr>
              <w:rPr>
                <w:rFonts w:ascii="Times New Roman" w:hAnsi="Times New Roman" w:cs="Times New Roman"/>
                <w:sz w:val="24"/>
                <w:szCs w:val="24"/>
              </w:rPr>
            </w:pPr>
            <w:r w:rsidRPr="00AF7B5B">
              <w:rPr>
                <w:rFonts w:ascii="Times New Roman" w:hAnsi="Times New Roman" w:cs="Times New Roman"/>
                <w:sz w:val="24"/>
                <w:szCs w:val="24"/>
              </w:rPr>
              <w:t>Статья 1</w:t>
            </w:r>
          </w:p>
          <w:p w:rsidR="00ED025F" w:rsidRPr="00AF7B5B" w:rsidRDefault="00ED025F" w:rsidP="00FF55A3">
            <w:pPr>
              <w:ind w:right="33"/>
              <w:rPr>
                <w:sz w:val="24"/>
                <w:szCs w:val="24"/>
                <w:lang w:eastAsia="ru-RU"/>
              </w:rPr>
            </w:pPr>
            <w:r w:rsidRPr="00AF7B5B">
              <w:rPr>
                <w:rFonts w:ascii="Times New Roman" w:hAnsi="Times New Roman" w:cs="Times New Roman"/>
                <w:sz w:val="24"/>
                <w:szCs w:val="24"/>
              </w:rPr>
              <w:t>дополнительный абзац</w:t>
            </w:r>
          </w:p>
        </w:tc>
        <w:tc>
          <w:tcPr>
            <w:tcW w:w="3261" w:type="dxa"/>
          </w:tcPr>
          <w:p w:rsidR="00ED025F" w:rsidRPr="00AF7B5B" w:rsidRDefault="00ED025F" w:rsidP="00FF55A3">
            <w:pPr>
              <w:jc w:val="both"/>
              <w:rPr>
                <w:sz w:val="24"/>
                <w:szCs w:val="24"/>
                <w:lang w:eastAsia="ru-RU"/>
              </w:rPr>
            </w:pPr>
            <w:r w:rsidRPr="00AF7B5B">
              <w:rPr>
                <w:rFonts w:ascii="Times New Roman" w:hAnsi="Times New Roman" w:cs="Times New Roman"/>
                <w:sz w:val="24"/>
                <w:szCs w:val="24"/>
              </w:rPr>
              <w:t>в действующей редакции отсутствует</w:t>
            </w:r>
          </w:p>
        </w:tc>
        <w:tc>
          <w:tcPr>
            <w:tcW w:w="4536" w:type="dxa"/>
          </w:tcPr>
          <w:p w:rsidR="00ED025F" w:rsidRPr="00AF7B5B" w:rsidRDefault="00ED025F" w:rsidP="00010D82">
            <w:pPr>
              <w:jc w:val="both"/>
              <w:rPr>
                <w:sz w:val="24"/>
                <w:szCs w:val="24"/>
                <w:lang w:eastAsia="ru-RU"/>
              </w:rPr>
            </w:pPr>
            <w:r w:rsidRPr="00AF7B5B">
              <w:rPr>
                <w:rFonts w:ascii="Times New Roman" w:hAnsi="Times New Roman" w:cs="Times New Roman"/>
                <w:sz w:val="24"/>
                <w:szCs w:val="24"/>
              </w:rPr>
              <w:t>огнестрельное оружие ограниченного поражения - оружие, предназначенное для механического поражения живой цели на расстоянии метаемым снаряжением травматического действия, получающим направленное движение за счет энергии порохового или иного заряда, и не предназначенное для причинения смерти человеку</w:t>
            </w:r>
          </w:p>
        </w:tc>
      </w:tr>
      <w:tr w:rsidR="00ED025F" w:rsidRPr="00AF7B5B" w:rsidTr="00FF55A3">
        <w:tc>
          <w:tcPr>
            <w:tcW w:w="1809" w:type="dxa"/>
            <w:gridSpan w:val="2"/>
          </w:tcPr>
          <w:p w:rsidR="00ED025F" w:rsidRPr="00AF7B5B" w:rsidRDefault="00ED025F" w:rsidP="00FF55A3">
            <w:pPr>
              <w:jc w:val="both"/>
              <w:rPr>
                <w:rFonts w:ascii="Times New Roman" w:hAnsi="Times New Roman" w:cs="Times New Roman"/>
                <w:sz w:val="24"/>
                <w:szCs w:val="24"/>
              </w:rPr>
            </w:pPr>
            <w:r w:rsidRPr="00AF7B5B">
              <w:rPr>
                <w:rFonts w:ascii="Times New Roman" w:hAnsi="Times New Roman" w:cs="Times New Roman"/>
                <w:sz w:val="24"/>
                <w:szCs w:val="24"/>
              </w:rPr>
              <w:t>Статья 1</w:t>
            </w:r>
          </w:p>
          <w:p w:rsidR="00ED025F" w:rsidRPr="00AF7B5B" w:rsidRDefault="00ED025F" w:rsidP="00FF55A3">
            <w:pPr>
              <w:tabs>
                <w:tab w:val="left" w:pos="1560"/>
              </w:tabs>
              <w:jc w:val="both"/>
              <w:rPr>
                <w:sz w:val="24"/>
                <w:szCs w:val="24"/>
                <w:lang w:eastAsia="ru-RU"/>
              </w:rPr>
            </w:pPr>
            <w:r w:rsidRPr="00AF7B5B">
              <w:rPr>
                <w:rFonts w:ascii="Times New Roman" w:hAnsi="Times New Roman" w:cs="Times New Roman"/>
                <w:sz w:val="24"/>
                <w:szCs w:val="24"/>
              </w:rPr>
              <w:t>дополнительный абзац</w:t>
            </w:r>
          </w:p>
        </w:tc>
        <w:tc>
          <w:tcPr>
            <w:tcW w:w="3261" w:type="dxa"/>
          </w:tcPr>
          <w:p w:rsidR="00ED025F" w:rsidRPr="00AF7B5B" w:rsidRDefault="00ED025F" w:rsidP="00FF55A3">
            <w:pPr>
              <w:jc w:val="both"/>
              <w:rPr>
                <w:sz w:val="24"/>
                <w:szCs w:val="24"/>
                <w:lang w:eastAsia="ru-RU"/>
              </w:rPr>
            </w:pPr>
            <w:r w:rsidRPr="00AF7B5B">
              <w:rPr>
                <w:rFonts w:ascii="Times New Roman" w:hAnsi="Times New Roman" w:cs="Times New Roman"/>
                <w:sz w:val="24"/>
                <w:szCs w:val="24"/>
              </w:rPr>
              <w:t>в действующей редакции отсутствует</w:t>
            </w:r>
          </w:p>
        </w:tc>
        <w:tc>
          <w:tcPr>
            <w:tcW w:w="4536" w:type="dxa"/>
          </w:tcPr>
          <w:p w:rsidR="00ED025F" w:rsidRPr="00AF7B5B" w:rsidRDefault="00ED025F" w:rsidP="00010D82">
            <w:pPr>
              <w:jc w:val="both"/>
              <w:rPr>
                <w:b/>
                <w:sz w:val="24"/>
                <w:szCs w:val="24"/>
                <w:lang w:eastAsia="ru-RU"/>
              </w:rPr>
            </w:pPr>
            <w:r w:rsidRPr="00AF7B5B">
              <w:rPr>
                <w:rStyle w:val="a6"/>
                <w:rFonts w:ascii="Times New Roman" w:hAnsi="Times New Roman" w:cs="Times New Roman"/>
                <w:b w:val="0"/>
                <w:color w:val="auto"/>
                <w:sz w:val="24"/>
                <w:szCs w:val="24"/>
              </w:rPr>
              <w:t>патрон травматического действия - устройство, предназначенное для выстрела из огнестрельного гладкоствольного оружия или огнестрельного оружия ограниченного поражения, объединяющее в одно целое при помощи гильзы средства инициирования, метательный заряд и метаемое снаряжение травматического действия и не предназначенное для</w:t>
            </w:r>
            <w:r w:rsidRPr="00AF7B5B">
              <w:rPr>
                <w:rStyle w:val="a3"/>
                <w:rFonts w:ascii="Times New Roman" w:hAnsi="Times New Roman" w:cs="Times New Roman"/>
                <w:sz w:val="24"/>
                <w:szCs w:val="24"/>
              </w:rPr>
              <w:t xml:space="preserve"> </w:t>
            </w:r>
            <w:r w:rsidRPr="00AF7B5B">
              <w:rPr>
                <w:rStyle w:val="a6"/>
                <w:rFonts w:ascii="Times New Roman" w:hAnsi="Times New Roman" w:cs="Times New Roman"/>
                <w:b w:val="0"/>
                <w:color w:val="auto"/>
                <w:sz w:val="24"/>
                <w:szCs w:val="24"/>
              </w:rPr>
              <w:t>причинения смерти человеку</w:t>
            </w:r>
          </w:p>
        </w:tc>
      </w:tr>
      <w:tr w:rsidR="00ED025F" w:rsidRPr="00AF7B5B" w:rsidTr="00FF55A3">
        <w:tc>
          <w:tcPr>
            <w:tcW w:w="1809" w:type="dxa"/>
            <w:gridSpan w:val="2"/>
          </w:tcPr>
          <w:p w:rsidR="00ED025F" w:rsidRPr="00AF7B5B" w:rsidRDefault="00ED025F" w:rsidP="00FF55A3">
            <w:pPr>
              <w:jc w:val="both"/>
              <w:rPr>
                <w:rFonts w:ascii="Times New Roman" w:hAnsi="Times New Roman" w:cs="Times New Roman"/>
                <w:sz w:val="24"/>
                <w:szCs w:val="24"/>
              </w:rPr>
            </w:pPr>
            <w:r w:rsidRPr="00AF7B5B">
              <w:rPr>
                <w:rFonts w:ascii="Times New Roman" w:hAnsi="Times New Roman" w:cs="Times New Roman"/>
                <w:sz w:val="24"/>
                <w:szCs w:val="24"/>
              </w:rPr>
              <w:t>Статья 1</w:t>
            </w:r>
          </w:p>
          <w:p w:rsidR="00ED025F" w:rsidRPr="00AF7B5B" w:rsidRDefault="00ED025F" w:rsidP="00FF55A3">
            <w:pPr>
              <w:jc w:val="both"/>
              <w:rPr>
                <w:sz w:val="24"/>
                <w:szCs w:val="24"/>
                <w:lang w:eastAsia="ru-RU"/>
              </w:rPr>
            </w:pPr>
            <w:r w:rsidRPr="00AF7B5B">
              <w:rPr>
                <w:rFonts w:ascii="Times New Roman" w:hAnsi="Times New Roman" w:cs="Times New Roman"/>
                <w:sz w:val="24"/>
                <w:szCs w:val="24"/>
              </w:rPr>
              <w:t>дополнительный абзац</w:t>
            </w:r>
          </w:p>
        </w:tc>
        <w:tc>
          <w:tcPr>
            <w:tcW w:w="3261" w:type="dxa"/>
          </w:tcPr>
          <w:p w:rsidR="00ED025F" w:rsidRPr="00AF7B5B" w:rsidRDefault="00ED025F" w:rsidP="00FF55A3">
            <w:pPr>
              <w:ind w:right="33"/>
              <w:jc w:val="both"/>
              <w:rPr>
                <w:sz w:val="24"/>
                <w:szCs w:val="24"/>
                <w:lang w:eastAsia="ru-RU"/>
              </w:rPr>
            </w:pPr>
            <w:r w:rsidRPr="00AF7B5B">
              <w:rPr>
                <w:rFonts w:ascii="Times New Roman" w:hAnsi="Times New Roman" w:cs="Times New Roman"/>
                <w:sz w:val="24"/>
                <w:szCs w:val="24"/>
              </w:rPr>
              <w:t>в действующей редакции отсутствует</w:t>
            </w:r>
          </w:p>
        </w:tc>
        <w:tc>
          <w:tcPr>
            <w:tcW w:w="4536" w:type="dxa"/>
          </w:tcPr>
          <w:p w:rsidR="00ED025F" w:rsidRPr="00AF7B5B" w:rsidRDefault="00ED025F" w:rsidP="00010D82">
            <w:pPr>
              <w:jc w:val="both"/>
              <w:rPr>
                <w:rStyle w:val="a6"/>
                <w:rFonts w:ascii="Times New Roman" w:hAnsi="Times New Roman" w:cs="Times New Roman"/>
                <w:b w:val="0"/>
                <w:color w:val="auto"/>
                <w:sz w:val="24"/>
                <w:szCs w:val="24"/>
              </w:rPr>
            </w:pPr>
            <w:bookmarkStart w:id="1" w:name="sub_1016"/>
            <w:r w:rsidRPr="00AF7B5B">
              <w:rPr>
                <w:rStyle w:val="a6"/>
                <w:rFonts w:ascii="Times New Roman" w:hAnsi="Times New Roman" w:cs="Times New Roman"/>
                <w:b w:val="0"/>
                <w:color w:val="auto"/>
                <w:sz w:val="24"/>
                <w:szCs w:val="24"/>
              </w:rPr>
              <w:t>патрон газового действия - устройство, предназначенное для выстрела из газового оружия или огнестрельного оружия ограниченного поражения, объединяющее в одно целое при помощи гильзы средства инициирования, снаряженное слезоточивыми или раздражающими веществами и не предназначенное для причинения смерти человеку;</w:t>
            </w:r>
          </w:p>
          <w:bookmarkEnd w:id="1"/>
          <w:p w:rsidR="00ED025F" w:rsidRPr="00AF7B5B" w:rsidRDefault="00ED025F" w:rsidP="00010D82">
            <w:pPr>
              <w:jc w:val="both"/>
              <w:rPr>
                <w:sz w:val="24"/>
                <w:szCs w:val="24"/>
                <w:lang w:eastAsia="ru-RU"/>
              </w:rPr>
            </w:pPr>
          </w:p>
        </w:tc>
      </w:tr>
      <w:tr w:rsidR="00ED025F" w:rsidRPr="00AF7B5B" w:rsidTr="00FF55A3">
        <w:tc>
          <w:tcPr>
            <w:tcW w:w="1809" w:type="dxa"/>
            <w:gridSpan w:val="2"/>
          </w:tcPr>
          <w:p w:rsidR="00ED025F" w:rsidRPr="00AF7B5B" w:rsidRDefault="00ED025F" w:rsidP="00FF55A3">
            <w:pPr>
              <w:jc w:val="both"/>
              <w:rPr>
                <w:rFonts w:ascii="Times New Roman" w:hAnsi="Times New Roman" w:cs="Times New Roman"/>
                <w:sz w:val="24"/>
                <w:szCs w:val="24"/>
              </w:rPr>
            </w:pPr>
            <w:r w:rsidRPr="00AF7B5B">
              <w:rPr>
                <w:rFonts w:ascii="Times New Roman" w:hAnsi="Times New Roman" w:cs="Times New Roman"/>
                <w:sz w:val="24"/>
                <w:szCs w:val="24"/>
              </w:rPr>
              <w:t>Статья 1</w:t>
            </w:r>
          </w:p>
          <w:p w:rsidR="00ED025F" w:rsidRPr="00AF7B5B" w:rsidRDefault="00ED025F" w:rsidP="00FF55A3">
            <w:pPr>
              <w:jc w:val="both"/>
              <w:rPr>
                <w:sz w:val="24"/>
                <w:szCs w:val="24"/>
                <w:lang w:eastAsia="ru-RU"/>
              </w:rPr>
            </w:pPr>
            <w:r w:rsidRPr="00AF7B5B">
              <w:rPr>
                <w:rFonts w:ascii="Times New Roman" w:hAnsi="Times New Roman" w:cs="Times New Roman"/>
                <w:sz w:val="24"/>
                <w:szCs w:val="24"/>
              </w:rPr>
              <w:t>дополнительный абзац</w:t>
            </w:r>
          </w:p>
        </w:tc>
        <w:tc>
          <w:tcPr>
            <w:tcW w:w="3261" w:type="dxa"/>
          </w:tcPr>
          <w:p w:rsidR="00ED025F" w:rsidRPr="00AF7B5B" w:rsidRDefault="00ED025F" w:rsidP="00FF55A3">
            <w:pPr>
              <w:ind w:right="33"/>
              <w:jc w:val="both"/>
              <w:rPr>
                <w:sz w:val="24"/>
                <w:szCs w:val="24"/>
                <w:lang w:eastAsia="ru-RU"/>
              </w:rPr>
            </w:pPr>
            <w:r w:rsidRPr="00AF7B5B">
              <w:rPr>
                <w:rFonts w:ascii="Times New Roman" w:hAnsi="Times New Roman" w:cs="Times New Roman"/>
                <w:sz w:val="24"/>
                <w:szCs w:val="24"/>
              </w:rPr>
              <w:t>в действующей редакции отсутствует</w:t>
            </w:r>
          </w:p>
        </w:tc>
        <w:tc>
          <w:tcPr>
            <w:tcW w:w="4536" w:type="dxa"/>
          </w:tcPr>
          <w:p w:rsidR="00ED025F" w:rsidRPr="00AF7B5B" w:rsidRDefault="00ED025F" w:rsidP="00010D82">
            <w:pPr>
              <w:jc w:val="both"/>
              <w:rPr>
                <w:rStyle w:val="a6"/>
                <w:rFonts w:ascii="Times New Roman" w:hAnsi="Times New Roman" w:cs="Times New Roman"/>
                <w:b w:val="0"/>
                <w:color w:val="auto"/>
                <w:sz w:val="24"/>
                <w:szCs w:val="24"/>
              </w:rPr>
            </w:pPr>
            <w:bookmarkStart w:id="2" w:name="sub_1017"/>
            <w:r w:rsidRPr="00AF7B5B">
              <w:rPr>
                <w:rStyle w:val="a6"/>
                <w:rFonts w:ascii="Times New Roman" w:hAnsi="Times New Roman" w:cs="Times New Roman"/>
                <w:b w:val="0"/>
                <w:color w:val="auto"/>
                <w:sz w:val="24"/>
                <w:szCs w:val="24"/>
              </w:rPr>
              <w:t xml:space="preserve">патрон светозвукового действия - устройство, предназначенное для выстрела из огнестрельного оружия, огнестрельного оружия ограниченного </w:t>
            </w:r>
            <w:r w:rsidRPr="00AF7B5B">
              <w:rPr>
                <w:rStyle w:val="a6"/>
                <w:rFonts w:ascii="Times New Roman" w:hAnsi="Times New Roman" w:cs="Times New Roman"/>
                <w:b w:val="0"/>
                <w:color w:val="auto"/>
                <w:sz w:val="24"/>
                <w:szCs w:val="24"/>
              </w:rPr>
              <w:lastRenderedPageBreak/>
              <w:t>поражения, газового или сигнального оружия, объединяющее в одно целое при помощи гильзы средства инициирования и снаряжение светозвукового действия и не предназначенное для поражения живой или иной цели;</w:t>
            </w:r>
          </w:p>
          <w:bookmarkEnd w:id="2"/>
          <w:p w:rsidR="00ED025F" w:rsidRPr="00AF7B5B" w:rsidRDefault="00ED025F" w:rsidP="00010D82">
            <w:pPr>
              <w:ind w:right="566"/>
              <w:jc w:val="both"/>
              <w:rPr>
                <w:sz w:val="24"/>
                <w:szCs w:val="24"/>
                <w:lang w:eastAsia="ru-RU"/>
              </w:rPr>
            </w:pPr>
          </w:p>
        </w:tc>
      </w:tr>
      <w:tr w:rsidR="00ED025F" w:rsidRPr="00AF7B5B" w:rsidTr="00FF55A3">
        <w:tc>
          <w:tcPr>
            <w:tcW w:w="1809" w:type="dxa"/>
            <w:gridSpan w:val="2"/>
          </w:tcPr>
          <w:p w:rsidR="00ED025F" w:rsidRPr="00AF7B5B" w:rsidRDefault="00ED025F" w:rsidP="00FF55A3">
            <w:pPr>
              <w:jc w:val="both"/>
              <w:rPr>
                <w:rFonts w:ascii="Times New Roman" w:hAnsi="Times New Roman" w:cs="Times New Roman"/>
                <w:sz w:val="24"/>
                <w:szCs w:val="24"/>
              </w:rPr>
            </w:pPr>
            <w:r w:rsidRPr="00AF7B5B">
              <w:rPr>
                <w:rFonts w:ascii="Times New Roman" w:hAnsi="Times New Roman" w:cs="Times New Roman"/>
                <w:sz w:val="24"/>
                <w:szCs w:val="24"/>
              </w:rPr>
              <w:lastRenderedPageBreak/>
              <w:t>Статья 1</w:t>
            </w:r>
          </w:p>
          <w:p w:rsidR="00ED025F" w:rsidRPr="00AF7B5B" w:rsidRDefault="00ED025F" w:rsidP="00FF55A3">
            <w:pPr>
              <w:jc w:val="both"/>
              <w:rPr>
                <w:sz w:val="24"/>
                <w:szCs w:val="24"/>
                <w:lang w:eastAsia="ru-RU"/>
              </w:rPr>
            </w:pPr>
            <w:r w:rsidRPr="00AF7B5B">
              <w:rPr>
                <w:rFonts w:ascii="Times New Roman" w:hAnsi="Times New Roman" w:cs="Times New Roman"/>
                <w:sz w:val="24"/>
                <w:szCs w:val="24"/>
              </w:rPr>
              <w:t>дополнительный абзац</w:t>
            </w:r>
          </w:p>
        </w:tc>
        <w:tc>
          <w:tcPr>
            <w:tcW w:w="3261" w:type="dxa"/>
          </w:tcPr>
          <w:p w:rsidR="00ED025F" w:rsidRPr="00AF7B5B" w:rsidRDefault="00ED025F" w:rsidP="00FF55A3">
            <w:pPr>
              <w:ind w:right="33"/>
              <w:jc w:val="both"/>
              <w:rPr>
                <w:sz w:val="24"/>
                <w:szCs w:val="24"/>
                <w:lang w:eastAsia="ru-RU"/>
              </w:rPr>
            </w:pPr>
            <w:r w:rsidRPr="00AF7B5B">
              <w:rPr>
                <w:rFonts w:ascii="Times New Roman" w:hAnsi="Times New Roman" w:cs="Times New Roman"/>
                <w:sz w:val="24"/>
                <w:szCs w:val="24"/>
              </w:rPr>
              <w:t>в действующей редакции отсутствует</w:t>
            </w:r>
          </w:p>
        </w:tc>
        <w:tc>
          <w:tcPr>
            <w:tcW w:w="4536" w:type="dxa"/>
          </w:tcPr>
          <w:p w:rsidR="00ED025F" w:rsidRPr="00AF7B5B" w:rsidRDefault="00ED025F" w:rsidP="00010D82">
            <w:pPr>
              <w:jc w:val="both"/>
              <w:rPr>
                <w:rStyle w:val="a6"/>
                <w:rFonts w:ascii="Times New Roman" w:hAnsi="Times New Roman" w:cs="Times New Roman"/>
                <w:b w:val="0"/>
                <w:color w:val="auto"/>
                <w:sz w:val="24"/>
                <w:szCs w:val="24"/>
              </w:rPr>
            </w:pPr>
            <w:bookmarkStart w:id="3" w:name="sub_1018"/>
            <w:r w:rsidRPr="00AF7B5B">
              <w:rPr>
                <w:rStyle w:val="a6"/>
                <w:rFonts w:ascii="Times New Roman" w:hAnsi="Times New Roman" w:cs="Times New Roman"/>
                <w:b w:val="0"/>
                <w:color w:val="auto"/>
                <w:sz w:val="24"/>
                <w:szCs w:val="24"/>
              </w:rPr>
              <w:t>сигнальный патрон - устройство, предназначенное для выстрела из огнестрельного оружия или сигнального оружия, объединяющее в одно целое при помощи гильзы средства инициирования, метательный заряд и метаемое снаряжение для подачи светового, дымового или звукового сигнала и не предназначенное для поражения живой или иной цели;</w:t>
            </w:r>
          </w:p>
          <w:bookmarkEnd w:id="3"/>
          <w:p w:rsidR="00ED025F" w:rsidRPr="00AF7B5B" w:rsidRDefault="00ED025F" w:rsidP="00010D82">
            <w:pPr>
              <w:jc w:val="both"/>
              <w:rPr>
                <w:sz w:val="24"/>
                <w:szCs w:val="24"/>
                <w:lang w:eastAsia="ru-RU"/>
              </w:rPr>
            </w:pPr>
          </w:p>
        </w:tc>
      </w:tr>
      <w:tr w:rsidR="00ED025F" w:rsidRPr="00AF7B5B" w:rsidTr="00FF55A3">
        <w:tc>
          <w:tcPr>
            <w:tcW w:w="1809" w:type="dxa"/>
            <w:gridSpan w:val="2"/>
          </w:tcPr>
          <w:p w:rsidR="00ED025F" w:rsidRPr="00AF7B5B" w:rsidRDefault="00ED025F" w:rsidP="00FF55A3">
            <w:pPr>
              <w:jc w:val="both"/>
              <w:rPr>
                <w:rFonts w:ascii="Times New Roman" w:hAnsi="Times New Roman" w:cs="Times New Roman"/>
                <w:sz w:val="24"/>
                <w:szCs w:val="24"/>
              </w:rPr>
            </w:pPr>
            <w:r w:rsidRPr="00AF7B5B">
              <w:rPr>
                <w:rFonts w:ascii="Times New Roman" w:hAnsi="Times New Roman" w:cs="Times New Roman"/>
                <w:sz w:val="24"/>
                <w:szCs w:val="24"/>
              </w:rPr>
              <w:t>Статья 1</w:t>
            </w:r>
          </w:p>
          <w:p w:rsidR="00ED025F" w:rsidRPr="00AF7B5B" w:rsidRDefault="00ED025F" w:rsidP="00FF55A3">
            <w:pPr>
              <w:jc w:val="both"/>
              <w:rPr>
                <w:sz w:val="24"/>
                <w:szCs w:val="24"/>
                <w:lang w:eastAsia="ru-RU"/>
              </w:rPr>
            </w:pPr>
            <w:r w:rsidRPr="00AF7B5B">
              <w:rPr>
                <w:rFonts w:ascii="Times New Roman" w:hAnsi="Times New Roman" w:cs="Times New Roman"/>
                <w:sz w:val="24"/>
                <w:szCs w:val="24"/>
              </w:rPr>
              <w:t>дополнительный абзац</w:t>
            </w:r>
          </w:p>
        </w:tc>
        <w:tc>
          <w:tcPr>
            <w:tcW w:w="3261" w:type="dxa"/>
          </w:tcPr>
          <w:p w:rsidR="00ED025F" w:rsidRPr="00AF7B5B" w:rsidRDefault="00ED025F" w:rsidP="00FF55A3">
            <w:pPr>
              <w:ind w:right="33"/>
              <w:jc w:val="both"/>
              <w:rPr>
                <w:sz w:val="24"/>
                <w:szCs w:val="24"/>
                <w:lang w:eastAsia="ru-RU"/>
              </w:rPr>
            </w:pPr>
            <w:r w:rsidRPr="00AF7B5B">
              <w:rPr>
                <w:rFonts w:ascii="Times New Roman" w:hAnsi="Times New Roman" w:cs="Times New Roman"/>
                <w:sz w:val="24"/>
                <w:szCs w:val="24"/>
              </w:rPr>
              <w:t>в действующей редакции отсутствует</w:t>
            </w:r>
          </w:p>
        </w:tc>
        <w:tc>
          <w:tcPr>
            <w:tcW w:w="4536" w:type="dxa"/>
          </w:tcPr>
          <w:p w:rsidR="00ED025F" w:rsidRPr="00AF7B5B" w:rsidRDefault="00ED025F" w:rsidP="00010D82">
            <w:pPr>
              <w:jc w:val="both"/>
              <w:rPr>
                <w:rStyle w:val="a6"/>
                <w:rFonts w:ascii="Times New Roman" w:hAnsi="Times New Roman" w:cs="Times New Roman"/>
                <w:b w:val="0"/>
                <w:color w:val="auto"/>
                <w:sz w:val="24"/>
                <w:szCs w:val="24"/>
              </w:rPr>
            </w:pPr>
            <w:bookmarkStart w:id="4" w:name="sub_1019"/>
            <w:r w:rsidRPr="00AF7B5B">
              <w:rPr>
                <w:rStyle w:val="a6"/>
                <w:rFonts w:ascii="Times New Roman" w:hAnsi="Times New Roman" w:cs="Times New Roman"/>
                <w:b w:val="0"/>
                <w:color w:val="auto"/>
                <w:sz w:val="24"/>
                <w:szCs w:val="24"/>
              </w:rPr>
              <w:t>ударный механизм - механизм оружия, обеспечивающий приведение в действие средства инициирования патрона;</w:t>
            </w:r>
          </w:p>
          <w:bookmarkEnd w:id="4"/>
          <w:p w:rsidR="00ED025F" w:rsidRPr="00AF7B5B" w:rsidRDefault="00ED025F" w:rsidP="00010D82">
            <w:pPr>
              <w:jc w:val="both"/>
              <w:rPr>
                <w:sz w:val="24"/>
                <w:szCs w:val="24"/>
                <w:lang w:eastAsia="ru-RU"/>
              </w:rPr>
            </w:pPr>
            <w:r w:rsidRPr="00AF7B5B">
              <w:rPr>
                <w:rStyle w:val="a6"/>
                <w:rFonts w:ascii="Times New Roman" w:hAnsi="Times New Roman" w:cs="Times New Roman"/>
                <w:b w:val="0"/>
                <w:color w:val="auto"/>
                <w:sz w:val="24"/>
                <w:szCs w:val="24"/>
              </w:rPr>
              <w:t>боек ударного механизма - деталь ударного механизма, наносящая удар по средству инициирования патрона.</w:t>
            </w:r>
          </w:p>
        </w:tc>
      </w:tr>
      <w:tr w:rsidR="00ED025F" w:rsidRPr="00AF7B5B" w:rsidTr="00FF55A3">
        <w:tc>
          <w:tcPr>
            <w:tcW w:w="1809" w:type="dxa"/>
            <w:gridSpan w:val="2"/>
          </w:tcPr>
          <w:p w:rsidR="00ED025F" w:rsidRPr="00AF7B5B" w:rsidRDefault="00ED025F" w:rsidP="00FF55A3">
            <w:pPr>
              <w:ind w:right="33"/>
              <w:rPr>
                <w:rFonts w:ascii="Times New Roman" w:hAnsi="Times New Roman" w:cs="Times New Roman"/>
                <w:sz w:val="24"/>
                <w:szCs w:val="24"/>
                <w:lang w:eastAsia="ru-RU"/>
              </w:rPr>
            </w:pPr>
            <w:r w:rsidRPr="00AF7B5B">
              <w:rPr>
                <w:rFonts w:ascii="Times New Roman" w:hAnsi="Times New Roman" w:cs="Times New Roman"/>
                <w:sz w:val="24"/>
                <w:szCs w:val="24"/>
                <w:lang w:eastAsia="ru-RU"/>
              </w:rPr>
              <w:t>Статья 3 часть 1</w:t>
            </w:r>
          </w:p>
        </w:tc>
        <w:tc>
          <w:tcPr>
            <w:tcW w:w="3261" w:type="dxa"/>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 xml:space="preserve">Служебное огнестрельное оружие ограниченного поражения должно исключать техническую возможность выстрела из него патронами к огнестрельному оружию, а также метаемым снаряжением, используемым для стрельбы из огнестрельного оружия. </w:t>
            </w:r>
            <w:proofErr w:type="gramStart"/>
            <w:r w:rsidRPr="00AF7B5B">
              <w:rPr>
                <w:rFonts w:ascii="Times New Roman" w:hAnsi="Times New Roman" w:cs="Times New Roman"/>
                <w:sz w:val="24"/>
                <w:szCs w:val="24"/>
                <w:lang w:eastAsia="ru-RU"/>
              </w:rPr>
              <w:t xml:space="preserve">Дульная энергия при выстреле патронами травматического действия из служебного огнестрельного оружия и служебного огнестрельного оружия ограниченного поражения не должна превышать 150 Дж. Служебное оружие и патроны к нему должны соответствовать криминалистическим требованиям, установленным федеральным органом исполнительной власти, осуществляющим функции </w:t>
            </w:r>
            <w:r w:rsidRPr="00AF7B5B">
              <w:rPr>
                <w:rFonts w:ascii="Times New Roman" w:hAnsi="Times New Roman" w:cs="Times New Roman"/>
                <w:sz w:val="24"/>
                <w:szCs w:val="24"/>
                <w:lang w:eastAsia="ru-RU"/>
              </w:rPr>
              <w:lastRenderedPageBreak/>
              <w:t>по выработке и реализации государственной политики и нормативно-правовому регулированию в сфере внутренних дел, и согласованным с</w:t>
            </w:r>
            <w:proofErr w:type="gramEnd"/>
          </w:p>
          <w:p w:rsidR="00ED025F" w:rsidRPr="00AF7B5B" w:rsidRDefault="00ED025F" w:rsidP="00FF55A3">
            <w:pPr>
              <w:ind w:right="33"/>
              <w:jc w:val="both"/>
              <w:rPr>
                <w:sz w:val="24"/>
                <w:szCs w:val="24"/>
                <w:lang w:eastAsia="ru-RU"/>
              </w:rPr>
            </w:pPr>
            <w:r w:rsidRPr="00AF7B5B">
              <w:rPr>
                <w:rFonts w:ascii="Times New Roman" w:hAnsi="Times New Roman" w:cs="Times New Roman"/>
                <w:sz w:val="24"/>
                <w:szCs w:val="24"/>
                <w:lang w:eastAsia="ru-RU"/>
              </w:rPr>
              <w:t>федеральным органом исполнительной власти, осуществляющим функции по оказанию государственных услуг, управлению государственным имуществом в сфере технического регулирования и метрологии</w:t>
            </w:r>
            <w:proofErr w:type="gramStart"/>
            <w:r w:rsidRPr="00AF7B5B">
              <w:rPr>
                <w:rFonts w:ascii="Times New Roman" w:hAnsi="Times New Roman" w:cs="Times New Roman"/>
                <w:sz w:val="24"/>
                <w:szCs w:val="24"/>
                <w:lang w:eastAsia="ru-RU"/>
              </w:rPr>
              <w:t>."</w:t>
            </w:r>
            <w:proofErr w:type="gramEnd"/>
          </w:p>
        </w:tc>
        <w:tc>
          <w:tcPr>
            <w:tcW w:w="4536" w:type="dxa"/>
          </w:tcPr>
          <w:p w:rsidR="00ED025F" w:rsidRPr="00AF7B5B" w:rsidRDefault="00ED025F" w:rsidP="00010D82">
            <w:pPr>
              <w:jc w:val="both"/>
              <w:rPr>
                <w:rFonts w:ascii="Times New Roman" w:hAnsi="Times New Roman" w:cs="Times New Roman"/>
                <w:b/>
                <w:sz w:val="24"/>
                <w:szCs w:val="24"/>
                <w:lang w:eastAsia="ru-RU"/>
              </w:rPr>
            </w:pPr>
            <w:proofErr w:type="gramStart"/>
            <w:r w:rsidRPr="00AF7B5B">
              <w:rPr>
                <w:rStyle w:val="a6"/>
                <w:rFonts w:ascii="Times New Roman" w:hAnsi="Times New Roman" w:cs="Times New Roman"/>
                <w:b w:val="0"/>
                <w:color w:val="auto"/>
                <w:sz w:val="24"/>
                <w:szCs w:val="24"/>
              </w:rPr>
              <w:lastRenderedPageBreak/>
              <w:t>При использовании гражданского огнестрельного оружия ограниченного поражения должна быть исключена возможность выстрела из него патронами, в том числе метаемым снаряжением, используемыми для стрельбы из боевого ручного стрелкового оружия, служебного нарезного оружия и гладкоствольного огнестрельного оружия, гражданского нарезного оружия и гладкоствольного длинноствольного огнестрельного оружия.</w:t>
            </w:r>
            <w:proofErr w:type="gramEnd"/>
            <w:r w:rsidRPr="00AF7B5B">
              <w:rPr>
                <w:rStyle w:val="a6"/>
                <w:rFonts w:ascii="Times New Roman" w:hAnsi="Times New Roman" w:cs="Times New Roman"/>
                <w:b w:val="0"/>
                <w:color w:val="auto"/>
                <w:sz w:val="24"/>
                <w:szCs w:val="24"/>
              </w:rPr>
              <w:t xml:space="preserve"> </w:t>
            </w:r>
            <w:proofErr w:type="gramStart"/>
            <w:r w:rsidRPr="00AF7B5B">
              <w:rPr>
                <w:rStyle w:val="a6"/>
                <w:rFonts w:ascii="Times New Roman" w:hAnsi="Times New Roman" w:cs="Times New Roman"/>
                <w:b w:val="0"/>
                <w:color w:val="auto"/>
                <w:sz w:val="24"/>
                <w:szCs w:val="24"/>
              </w:rPr>
              <w:t>Дульная энергия при выстреле из гражданского огнестрельного гладкоствольного длинноствольного оружия патронами травматического действия не должна превышать 150 Дж, а из гражданского огнестрельного оружия ограниченного поражения - 91 Дж. Гражданское оружие и патроны к нему должны соответствовать криминалистическим требованиям, установленным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и согласованным с</w:t>
            </w:r>
            <w:proofErr w:type="gramEnd"/>
            <w:r w:rsidRPr="00AF7B5B">
              <w:rPr>
                <w:rStyle w:val="a6"/>
                <w:rFonts w:ascii="Times New Roman" w:hAnsi="Times New Roman" w:cs="Times New Roman"/>
                <w:b w:val="0"/>
                <w:color w:val="auto"/>
                <w:sz w:val="24"/>
                <w:szCs w:val="24"/>
              </w:rPr>
              <w:t xml:space="preserve"> федеральным органом </w:t>
            </w:r>
            <w:r w:rsidRPr="00AF7B5B">
              <w:rPr>
                <w:rStyle w:val="a6"/>
                <w:rFonts w:ascii="Times New Roman" w:hAnsi="Times New Roman" w:cs="Times New Roman"/>
                <w:b w:val="0"/>
                <w:color w:val="auto"/>
                <w:sz w:val="24"/>
                <w:szCs w:val="24"/>
              </w:rPr>
              <w:lastRenderedPageBreak/>
              <w:t>исполнительной власти, осуществляющим функции по оказанию государственных услуг, управлению государственным имуществом в сфере технического регулирования и метрологии.</w:t>
            </w:r>
          </w:p>
        </w:tc>
      </w:tr>
      <w:tr w:rsidR="00ED025F" w:rsidRPr="00AF7B5B" w:rsidTr="00FF55A3">
        <w:tc>
          <w:tcPr>
            <w:tcW w:w="1809" w:type="dxa"/>
            <w:gridSpan w:val="2"/>
          </w:tcPr>
          <w:p w:rsidR="00ED025F" w:rsidRPr="00AF7B5B" w:rsidRDefault="00ED025F" w:rsidP="00FF55A3">
            <w:pPr>
              <w:ind w:right="33"/>
              <w:rPr>
                <w:sz w:val="24"/>
                <w:szCs w:val="24"/>
                <w:lang w:eastAsia="ru-RU"/>
              </w:rPr>
            </w:pPr>
            <w:r w:rsidRPr="00AF7B5B">
              <w:rPr>
                <w:rFonts w:ascii="Times New Roman" w:hAnsi="Times New Roman" w:cs="Times New Roman"/>
                <w:sz w:val="24"/>
                <w:szCs w:val="24"/>
                <w:lang w:eastAsia="ru-RU"/>
              </w:rPr>
              <w:lastRenderedPageBreak/>
              <w:t>Статья 3 ч. 2 п. 1 абзац второй</w:t>
            </w:r>
          </w:p>
        </w:tc>
        <w:tc>
          <w:tcPr>
            <w:tcW w:w="3261" w:type="dxa"/>
          </w:tcPr>
          <w:p w:rsidR="00ED025F" w:rsidRPr="00AF7B5B" w:rsidRDefault="00ED025F" w:rsidP="00FF55A3">
            <w:pPr>
              <w:ind w:right="566"/>
              <w:rPr>
                <w:rFonts w:ascii="Times New Roman" w:hAnsi="Times New Roman" w:cs="Times New Roman"/>
                <w:sz w:val="24"/>
                <w:szCs w:val="24"/>
                <w:lang w:eastAsia="ru-RU"/>
              </w:rPr>
            </w:pPr>
            <w:r w:rsidRPr="00AF7B5B">
              <w:rPr>
                <w:rFonts w:ascii="Times New Roman" w:hAnsi="Times New Roman" w:cs="Times New Roman"/>
                <w:sz w:val="24"/>
                <w:szCs w:val="24"/>
              </w:rPr>
              <w:t>огнестрельное гладкоствольное длинноствольное оружие, в том числе с патронами травматического действия</w:t>
            </w:r>
          </w:p>
        </w:tc>
        <w:tc>
          <w:tcPr>
            <w:tcW w:w="4536" w:type="dxa"/>
          </w:tcPr>
          <w:p w:rsidR="00ED025F" w:rsidRPr="00AF7B5B" w:rsidRDefault="00ED025F" w:rsidP="00010D82">
            <w:pPr>
              <w:jc w:val="both"/>
              <w:rPr>
                <w:rFonts w:ascii="Times New Roman" w:hAnsi="Times New Roman" w:cs="Times New Roman"/>
                <w:b/>
                <w:sz w:val="24"/>
                <w:szCs w:val="24"/>
                <w:lang w:eastAsia="ru-RU"/>
              </w:rPr>
            </w:pPr>
            <w:r w:rsidRPr="00AF7B5B">
              <w:rPr>
                <w:rStyle w:val="a6"/>
                <w:rFonts w:ascii="Times New Roman" w:hAnsi="Times New Roman" w:cs="Times New Roman"/>
                <w:b w:val="0"/>
                <w:color w:val="auto"/>
                <w:sz w:val="24"/>
                <w:szCs w:val="24"/>
              </w:rPr>
              <w:t>огнестрельное гладкоствольное длинноствольное оружие с патронами к нему, в том числе с патронами травматического действия</w:t>
            </w:r>
          </w:p>
        </w:tc>
      </w:tr>
      <w:tr w:rsidR="00ED025F" w:rsidRPr="00AF7B5B" w:rsidTr="00FF55A3">
        <w:tc>
          <w:tcPr>
            <w:tcW w:w="1809" w:type="dxa"/>
            <w:gridSpan w:val="2"/>
          </w:tcPr>
          <w:p w:rsidR="00ED025F" w:rsidRPr="00AF7B5B" w:rsidRDefault="00ED025F" w:rsidP="00FF55A3">
            <w:pPr>
              <w:ind w:right="33"/>
              <w:rPr>
                <w:sz w:val="24"/>
                <w:szCs w:val="24"/>
                <w:lang w:eastAsia="ru-RU"/>
              </w:rPr>
            </w:pPr>
            <w:r w:rsidRPr="00AF7B5B">
              <w:rPr>
                <w:rFonts w:ascii="Times New Roman" w:hAnsi="Times New Roman" w:cs="Times New Roman"/>
                <w:sz w:val="24"/>
                <w:szCs w:val="24"/>
                <w:lang w:eastAsia="ru-RU"/>
              </w:rPr>
              <w:t>Статья 3 ч. 2 п. 1 абзац третий</w:t>
            </w:r>
          </w:p>
        </w:tc>
        <w:tc>
          <w:tcPr>
            <w:tcW w:w="3261" w:type="dxa"/>
          </w:tcPr>
          <w:p w:rsidR="00ED025F" w:rsidRPr="00AF7B5B" w:rsidRDefault="00ED025F" w:rsidP="00FF55A3">
            <w:pPr>
              <w:ind w:right="33"/>
              <w:jc w:val="both"/>
              <w:rPr>
                <w:rFonts w:ascii="Times New Roman" w:hAnsi="Times New Roman" w:cs="Times New Roman"/>
                <w:sz w:val="24"/>
                <w:szCs w:val="24"/>
                <w:lang w:eastAsia="ru-RU"/>
              </w:rPr>
            </w:pPr>
            <w:proofErr w:type="gramStart"/>
            <w:r w:rsidRPr="00AF7B5B">
              <w:rPr>
                <w:rFonts w:ascii="Times New Roman" w:hAnsi="Times New Roman" w:cs="Times New Roman"/>
                <w:sz w:val="24"/>
                <w:szCs w:val="24"/>
              </w:rPr>
              <w:t>огнестрельное бесствольное</w:t>
            </w:r>
            <w:proofErr w:type="gramEnd"/>
            <w:r w:rsidRPr="00AF7B5B">
              <w:rPr>
                <w:rFonts w:ascii="Times New Roman" w:hAnsi="Times New Roman" w:cs="Times New Roman"/>
                <w:sz w:val="24"/>
                <w:szCs w:val="24"/>
              </w:rPr>
              <w:t xml:space="preserve"> оружие отечественного производства с патронами травматического, газового и светозвукового действия</w:t>
            </w:r>
          </w:p>
        </w:tc>
        <w:tc>
          <w:tcPr>
            <w:tcW w:w="4536" w:type="dxa"/>
          </w:tcPr>
          <w:p w:rsidR="00ED025F" w:rsidRPr="00AF7B5B" w:rsidRDefault="00ED025F" w:rsidP="00010D82">
            <w:pPr>
              <w:ind w:right="34"/>
              <w:jc w:val="both"/>
              <w:rPr>
                <w:rStyle w:val="a6"/>
                <w:rFonts w:ascii="Times New Roman" w:hAnsi="Times New Roman" w:cs="Times New Roman"/>
                <w:b w:val="0"/>
                <w:color w:val="auto"/>
                <w:sz w:val="24"/>
                <w:szCs w:val="24"/>
              </w:rPr>
            </w:pPr>
            <w:r w:rsidRPr="00AF7B5B">
              <w:rPr>
                <w:rStyle w:val="a6"/>
                <w:rFonts w:ascii="Times New Roman" w:hAnsi="Times New Roman" w:cs="Times New Roman"/>
                <w:b w:val="0"/>
                <w:color w:val="auto"/>
                <w:sz w:val="24"/>
                <w:szCs w:val="24"/>
              </w:rPr>
              <w:t xml:space="preserve">огнестрельное оружие ограниченного поражения (пистолет, револьвер, </w:t>
            </w:r>
            <w:proofErr w:type="gramStart"/>
            <w:r w:rsidRPr="00AF7B5B">
              <w:rPr>
                <w:rStyle w:val="a6"/>
                <w:rFonts w:ascii="Times New Roman" w:hAnsi="Times New Roman" w:cs="Times New Roman"/>
                <w:b w:val="0"/>
                <w:color w:val="auto"/>
                <w:sz w:val="24"/>
                <w:szCs w:val="24"/>
              </w:rPr>
              <w:t>огнестрельное бесствольное</w:t>
            </w:r>
            <w:proofErr w:type="gramEnd"/>
            <w:r w:rsidRPr="00AF7B5B">
              <w:rPr>
                <w:rStyle w:val="a6"/>
                <w:rFonts w:ascii="Times New Roman" w:hAnsi="Times New Roman" w:cs="Times New Roman"/>
                <w:b w:val="0"/>
                <w:color w:val="auto"/>
                <w:sz w:val="24"/>
                <w:szCs w:val="24"/>
              </w:rPr>
              <w:t xml:space="preserve"> устройство отечественного производства) с патронами травматического действия, патронами газового действия и патронами светозвукового действия</w:t>
            </w:r>
          </w:p>
          <w:p w:rsidR="00ED025F" w:rsidRPr="00AF7B5B" w:rsidRDefault="00ED025F" w:rsidP="00010D82">
            <w:pPr>
              <w:ind w:right="34"/>
              <w:jc w:val="both"/>
              <w:rPr>
                <w:rFonts w:ascii="Times New Roman" w:hAnsi="Times New Roman" w:cs="Times New Roman"/>
                <w:b/>
                <w:sz w:val="24"/>
                <w:szCs w:val="24"/>
                <w:lang w:eastAsia="ru-RU"/>
              </w:rPr>
            </w:pPr>
          </w:p>
        </w:tc>
      </w:tr>
      <w:tr w:rsidR="00ED025F" w:rsidRPr="00AF7B5B" w:rsidTr="00FF55A3">
        <w:tc>
          <w:tcPr>
            <w:tcW w:w="1809" w:type="dxa"/>
            <w:gridSpan w:val="2"/>
          </w:tcPr>
          <w:p w:rsidR="00ED025F" w:rsidRPr="00AF7B5B" w:rsidRDefault="00ED025F" w:rsidP="00FF55A3">
            <w:pPr>
              <w:tabs>
                <w:tab w:val="left" w:pos="1560"/>
              </w:tabs>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Статья 3 ч. 2 п.3 абзац второй</w:t>
            </w:r>
          </w:p>
        </w:tc>
        <w:tc>
          <w:tcPr>
            <w:tcW w:w="3261" w:type="dxa"/>
          </w:tcPr>
          <w:p w:rsidR="00ED025F" w:rsidRPr="00AF7B5B" w:rsidRDefault="00ED025F" w:rsidP="00FF55A3">
            <w:pPr>
              <w:ind w:right="33"/>
              <w:jc w:val="both"/>
              <w:rPr>
                <w:rFonts w:ascii="Times New Roman" w:hAnsi="Times New Roman" w:cs="Times New Roman"/>
                <w:sz w:val="24"/>
                <w:szCs w:val="24"/>
                <w:lang w:eastAsia="ru-RU"/>
              </w:rPr>
            </w:pPr>
            <w:proofErr w:type="gramStart"/>
            <w:r w:rsidRPr="00AF7B5B">
              <w:rPr>
                <w:rFonts w:ascii="Times New Roman" w:hAnsi="Times New Roman" w:cs="Times New Roman"/>
                <w:sz w:val="24"/>
                <w:szCs w:val="24"/>
              </w:rPr>
              <w:t>огнестрельное</w:t>
            </w:r>
            <w:proofErr w:type="gramEnd"/>
            <w:r w:rsidRPr="00AF7B5B">
              <w:rPr>
                <w:rFonts w:ascii="Times New Roman" w:hAnsi="Times New Roman" w:cs="Times New Roman"/>
                <w:sz w:val="24"/>
                <w:szCs w:val="24"/>
              </w:rPr>
              <w:t xml:space="preserve"> гладкоствольное, в том числе с длиной нарезной части не более 140 мм</w:t>
            </w:r>
          </w:p>
        </w:tc>
        <w:tc>
          <w:tcPr>
            <w:tcW w:w="4536" w:type="dxa"/>
          </w:tcPr>
          <w:p w:rsidR="00ED025F" w:rsidRPr="00AF7B5B" w:rsidRDefault="00ED025F" w:rsidP="00FF55A3">
            <w:pPr>
              <w:jc w:val="both"/>
              <w:rPr>
                <w:rFonts w:ascii="Times New Roman" w:hAnsi="Times New Roman" w:cs="Times New Roman"/>
                <w:sz w:val="24"/>
                <w:szCs w:val="24"/>
                <w:lang w:eastAsia="ru-RU"/>
              </w:rPr>
            </w:pPr>
            <w:proofErr w:type="gramStart"/>
            <w:r w:rsidRPr="00AF7B5B">
              <w:rPr>
                <w:rFonts w:ascii="Times New Roman" w:hAnsi="Times New Roman" w:cs="Times New Roman"/>
                <w:sz w:val="24"/>
                <w:szCs w:val="24"/>
              </w:rPr>
              <w:t>огнестрельное</w:t>
            </w:r>
            <w:proofErr w:type="gramEnd"/>
            <w:r w:rsidRPr="00AF7B5B">
              <w:rPr>
                <w:rFonts w:ascii="Times New Roman" w:hAnsi="Times New Roman" w:cs="Times New Roman"/>
                <w:sz w:val="24"/>
                <w:szCs w:val="24"/>
              </w:rPr>
              <w:t xml:space="preserve"> длинноствольное гладкоствольное, в том числе с длиной нарезной части не более 140 мм</w:t>
            </w:r>
          </w:p>
        </w:tc>
      </w:tr>
      <w:tr w:rsidR="00ED025F" w:rsidRPr="00AF7B5B" w:rsidTr="00FF55A3">
        <w:tc>
          <w:tcPr>
            <w:tcW w:w="1809" w:type="dxa"/>
            <w:gridSpan w:val="2"/>
          </w:tcPr>
          <w:p w:rsidR="00ED025F" w:rsidRPr="00AF7B5B" w:rsidRDefault="00ED025F" w:rsidP="00FF55A3">
            <w:pPr>
              <w:ind w:right="33"/>
              <w:jc w:val="both"/>
              <w:rPr>
                <w:sz w:val="24"/>
                <w:szCs w:val="24"/>
                <w:lang w:eastAsia="ru-RU"/>
              </w:rPr>
            </w:pPr>
            <w:r w:rsidRPr="00AF7B5B">
              <w:rPr>
                <w:rFonts w:ascii="Times New Roman" w:hAnsi="Times New Roman" w:cs="Times New Roman"/>
                <w:sz w:val="24"/>
                <w:szCs w:val="24"/>
                <w:lang w:eastAsia="ru-RU"/>
              </w:rPr>
              <w:t>Статья 3 ч. 2 п.3 абзац третий</w:t>
            </w:r>
          </w:p>
        </w:tc>
        <w:tc>
          <w:tcPr>
            <w:tcW w:w="3261" w:type="dxa"/>
          </w:tcPr>
          <w:p w:rsidR="00ED025F" w:rsidRPr="00AF7B5B" w:rsidRDefault="00ED025F" w:rsidP="00FF55A3">
            <w:pPr>
              <w:autoSpaceDE w:val="0"/>
              <w:autoSpaceDN w:val="0"/>
              <w:adjustRightInd w:val="0"/>
              <w:rPr>
                <w:rFonts w:ascii="Times New Roman" w:hAnsi="Times New Roman" w:cs="Times New Roman"/>
                <w:sz w:val="24"/>
                <w:szCs w:val="24"/>
              </w:rPr>
            </w:pPr>
            <w:proofErr w:type="gramStart"/>
            <w:r w:rsidRPr="00AF7B5B">
              <w:rPr>
                <w:rFonts w:ascii="Times New Roman" w:hAnsi="Times New Roman" w:cs="Times New Roman"/>
                <w:sz w:val="24"/>
                <w:szCs w:val="24"/>
              </w:rPr>
              <w:t>огнестрельное</w:t>
            </w:r>
            <w:proofErr w:type="gramEnd"/>
            <w:r w:rsidRPr="00AF7B5B">
              <w:rPr>
                <w:rFonts w:ascii="Times New Roman" w:hAnsi="Times New Roman" w:cs="Times New Roman"/>
                <w:sz w:val="24"/>
                <w:szCs w:val="24"/>
              </w:rPr>
              <w:t xml:space="preserve"> комбинированное (нарезное и гладкоствольное), в том числе со сменными и вкладными нарезными стволами;</w:t>
            </w:r>
          </w:p>
          <w:p w:rsidR="00ED025F" w:rsidRPr="00AF7B5B" w:rsidRDefault="00ED025F" w:rsidP="00FF55A3">
            <w:pPr>
              <w:ind w:right="566"/>
              <w:jc w:val="center"/>
              <w:rPr>
                <w:sz w:val="24"/>
                <w:szCs w:val="24"/>
                <w:lang w:eastAsia="ru-RU"/>
              </w:rPr>
            </w:pPr>
          </w:p>
        </w:tc>
        <w:tc>
          <w:tcPr>
            <w:tcW w:w="4536" w:type="dxa"/>
          </w:tcPr>
          <w:p w:rsidR="00ED025F" w:rsidRPr="00AF7B5B" w:rsidRDefault="00ED025F" w:rsidP="00FF55A3">
            <w:pPr>
              <w:ind w:right="34"/>
              <w:jc w:val="both"/>
              <w:rPr>
                <w:sz w:val="24"/>
                <w:szCs w:val="24"/>
                <w:lang w:eastAsia="ru-RU"/>
              </w:rPr>
            </w:pPr>
            <w:proofErr w:type="gramStart"/>
            <w:r w:rsidRPr="00AF7B5B">
              <w:rPr>
                <w:rFonts w:ascii="Times New Roman" w:hAnsi="Times New Roman" w:cs="Times New Roman"/>
                <w:sz w:val="24"/>
                <w:szCs w:val="24"/>
              </w:rPr>
              <w:t>огнестрельное</w:t>
            </w:r>
            <w:proofErr w:type="gramEnd"/>
            <w:r w:rsidRPr="00AF7B5B">
              <w:rPr>
                <w:rFonts w:ascii="Times New Roman" w:hAnsi="Times New Roman" w:cs="Times New Roman"/>
                <w:sz w:val="24"/>
                <w:szCs w:val="24"/>
              </w:rPr>
              <w:t xml:space="preserve"> комбинированное (нарезное и гладкоствольное) длинноствольное, в том числе со сменными и вкладными нарезными стволами;</w:t>
            </w:r>
          </w:p>
        </w:tc>
      </w:tr>
      <w:tr w:rsidR="00ED025F" w:rsidRPr="00AF7B5B" w:rsidTr="00FF55A3">
        <w:tc>
          <w:tcPr>
            <w:tcW w:w="1809" w:type="dxa"/>
            <w:gridSpan w:val="2"/>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Статья 4 ч. 3</w:t>
            </w:r>
          </w:p>
        </w:tc>
        <w:tc>
          <w:tcPr>
            <w:tcW w:w="3261" w:type="dxa"/>
          </w:tcPr>
          <w:p w:rsidR="00ED025F" w:rsidRPr="00AF7B5B" w:rsidRDefault="00ED025F" w:rsidP="00FF55A3">
            <w:pPr>
              <w:ind w:right="33"/>
              <w:jc w:val="both"/>
              <w:rPr>
                <w:rFonts w:ascii="Times New Roman" w:hAnsi="Times New Roman" w:cs="Times New Roman"/>
                <w:sz w:val="24"/>
                <w:szCs w:val="24"/>
                <w:lang w:eastAsia="ru-RU"/>
              </w:rPr>
            </w:pPr>
            <w:proofErr w:type="gramStart"/>
            <w:r w:rsidRPr="00AF7B5B">
              <w:rPr>
                <w:rFonts w:ascii="Times New Roman" w:hAnsi="Times New Roman" w:cs="Times New Roman"/>
                <w:sz w:val="24"/>
                <w:szCs w:val="24"/>
              </w:rPr>
              <w:t>К служебному оружию относится огнестрельное гладкоствольное и нарезное короткоствольное оружие отечественного производства с дульной энергией не более 300 Дж, а также огнестрельное гладкоствольное длинноствольное оружие</w:t>
            </w:r>
            <w:proofErr w:type="gramEnd"/>
          </w:p>
        </w:tc>
        <w:tc>
          <w:tcPr>
            <w:tcW w:w="4536" w:type="dxa"/>
          </w:tcPr>
          <w:p w:rsidR="00ED025F" w:rsidRPr="00AF7B5B" w:rsidRDefault="00ED025F" w:rsidP="00FF55A3">
            <w:pPr>
              <w:ind w:right="34"/>
              <w:jc w:val="both"/>
              <w:rPr>
                <w:sz w:val="24"/>
                <w:szCs w:val="24"/>
                <w:lang w:eastAsia="ru-RU"/>
              </w:rPr>
            </w:pPr>
            <w:proofErr w:type="gramStart"/>
            <w:r w:rsidRPr="00AF7B5B">
              <w:rPr>
                <w:rFonts w:ascii="Times New Roman" w:hAnsi="Times New Roman" w:cs="Times New Roman"/>
                <w:sz w:val="24"/>
                <w:szCs w:val="24"/>
              </w:rPr>
              <w:t>К служебному оружию относится огнестрельное гладкоствольное и нарезное короткоствольное оружие отечественного производства с дульной энергией не более 300 Дж, а также огнестрельное гладкоствольное длинноствольное оружие</w:t>
            </w:r>
            <w:proofErr w:type="gramEnd"/>
          </w:p>
        </w:tc>
      </w:tr>
      <w:tr w:rsidR="00ED025F" w:rsidRPr="00AF7B5B" w:rsidTr="00FF55A3">
        <w:tc>
          <w:tcPr>
            <w:tcW w:w="1809" w:type="dxa"/>
            <w:gridSpan w:val="2"/>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lastRenderedPageBreak/>
              <w:t>Статья 4</w:t>
            </w:r>
          </w:p>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 xml:space="preserve">Дополнительная часть </w:t>
            </w:r>
          </w:p>
        </w:tc>
        <w:tc>
          <w:tcPr>
            <w:tcW w:w="3261" w:type="dxa"/>
          </w:tcPr>
          <w:p w:rsidR="00ED025F" w:rsidRPr="00AF7B5B" w:rsidRDefault="00ED025F" w:rsidP="00FF55A3">
            <w:pPr>
              <w:ind w:right="33"/>
              <w:jc w:val="both"/>
              <w:rPr>
                <w:sz w:val="24"/>
                <w:szCs w:val="24"/>
                <w:lang w:eastAsia="ru-RU"/>
              </w:rPr>
            </w:pPr>
            <w:r w:rsidRPr="00AF7B5B">
              <w:rPr>
                <w:rFonts w:ascii="Times New Roman" w:hAnsi="Times New Roman" w:cs="Times New Roman"/>
                <w:sz w:val="24"/>
                <w:szCs w:val="24"/>
              </w:rPr>
              <w:t>в действующей редакции отсутствует</w:t>
            </w:r>
          </w:p>
        </w:tc>
        <w:tc>
          <w:tcPr>
            <w:tcW w:w="4536" w:type="dxa"/>
          </w:tcPr>
          <w:p w:rsidR="00ED025F" w:rsidRPr="00AF7B5B" w:rsidRDefault="00ED025F" w:rsidP="00FF55A3">
            <w:pPr>
              <w:ind w:right="34"/>
              <w:jc w:val="both"/>
              <w:rPr>
                <w:rFonts w:ascii="Times New Roman" w:hAnsi="Times New Roman" w:cs="Times New Roman"/>
                <w:b/>
                <w:sz w:val="24"/>
                <w:szCs w:val="24"/>
                <w:lang w:eastAsia="ru-RU"/>
              </w:rPr>
            </w:pPr>
            <w:proofErr w:type="gramStart"/>
            <w:r w:rsidRPr="00AF7B5B">
              <w:rPr>
                <w:rStyle w:val="a6"/>
                <w:rFonts w:ascii="Times New Roman" w:hAnsi="Times New Roman" w:cs="Times New Roman"/>
                <w:b w:val="0"/>
                <w:color w:val="auto"/>
                <w:sz w:val="24"/>
                <w:szCs w:val="24"/>
              </w:rPr>
              <w:t>При использовании служебного огнестрельного оружия ограниченного поражения должна быть исключена возможность выстрела из него патронами, в том числе метаемым снаряжением, используемыми для стрельбы из боевого ручного стрелкового оружия, служебного нарезного оружия и гладкоствольного огнестрельного оружия, гражданского нарезного оружия и гладкоствольного длинноствольного огнестрельного оружия.</w:t>
            </w:r>
            <w:proofErr w:type="gramEnd"/>
            <w:r w:rsidRPr="00AF7B5B">
              <w:rPr>
                <w:rStyle w:val="a6"/>
                <w:rFonts w:ascii="Times New Roman" w:hAnsi="Times New Roman" w:cs="Times New Roman"/>
                <w:b w:val="0"/>
                <w:color w:val="auto"/>
                <w:sz w:val="24"/>
                <w:szCs w:val="24"/>
              </w:rPr>
              <w:t xml:space="preserve"> </w:t>
            </w:r>
            <w:proofErr w:type="gramStart"/>
            <w:r w:rsidRPr="00AF7B5B">
              <w:rPr>
                <w:rStyle w:val="a6"/>
                <w:rFonts w:ascii="Times New Roman" w:hAnsi="Times New Roman" w:cs="Times New Roman"/>
                <w:b w:val="0"/>
                <w:color w:val="auto"/>
                <w:sz w:val="24"/>
                <w:szCs w:val="24"/>
              </w:rPr>
              <w:t>Дульная энергия при выстреле из служебного огнестрельного оружия, служебного огнестрельного оружия ограниченного поражения патронами травматического действия не должна превышать 150 Дж. Служебное оружие и патроны к нему должны соответствовать криминалистическим требованиям, установленным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и согласованным с федеральным органом исполнительной власти, осуществляющим функции</w:t>
            </w:r>
            <w:proofErr w:type="gramEnd"/>
            <w:r w:rsidRPr="00AF7B5B">
              <w:rPr>
                <w:rStyle w:val="a6"/>
                <w:rFonts w:ascii="Times New Roman" w:hAnsi="Times New Roman" w:cs="Times New Roman"/>
                <w:b w:val="0"/>
                <w:color w:val="auto"/>
                <w:sz w:val="24"/>
                <w:szCs w:val="24"/>
              </w:rPr>
              <w:t xml:space="preserve"> по оказанию государственных услуг, управлению государственным имуществом в сфере технического регулирования и метрологии</w:t>
            </w:r>
          </w:p>
        </w:tc>
      </w:tr>
      <w:tr w:rsidR="00ED025F" w:rsidRPr="00AF7B5B" w:rsidTr="00FF55A3">
        <w:tc>
          <w:tcPr>
            <w:tcW w:w="1809" w:type="dxa"/>
            <w:gridSpan w:val="2"/>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Статья 6 п.1 абзац восьмой</w:t>
            </w:r>
          </w:p>
        </w:tc>
        <w:tc>
          <w:tcPr>
            <w:tcW w:w="3261" w:type="dxa"/>
          </w:tcPr>
          <w:p w:rsidR="00ED025F" w:rsidRPr="00AF7B5B" w:rsidRDefault="00ED025F" w:rsidP="00FF55A3">
            <w:pPr>
              <w:tabs>
                <w:tab w:val="left" w:pos="3720"/>
              </w:tabs>
              <w:jc w:val="both"/>
              <w:rPr>
                <w:rFonts w:ascii="Times New Roman" w:hAnsi="Times New Roman" w:cs="Times New Roman"/>
                <w:b/>
                <w:sz w:val="24"/>
                <w:szCs w:val="24"/>
                <w:lang w:eastAsia="ru-RU"/>
              </w:rPr>
            </w:pPr>
            <w:r w:rsidRPr="00AF7B5B">
              <w:rPr>
                <w:rStyle w:val="a6"/>
                <w:rFonts w:ascii="Times New Roman" w:hAnsi="Times New Roman" w:cs="Times New Roman"/>
                <w:b w:val="0"/>
                <w:color w:val="auto"/>
                <w:sz w:val="24"/>
                <w:szCs w:val="24"/>
              </w:rPr>
              <w:t>газового оружия, способного причинить средней тяжести вред здоровью человека, находящегося на расстоянии более одного метра</w:t>
            </w:r>
          </w:p>
        </w:tc>
        <w:tc>
          <w:tcPr>
            <w:tcW w:w="4536" w:type="dxa"/>
          </w:tcPr>
          <w:p w:rsidR="00ED025F" w:rsidRPr="00AF7B5B" w:rsidRDefault="00ED025F" w:rsidP="00FF55A3">
            <w:pPr>
              <w:ind w:right="566"/>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исключить</w:t>
            </w:r>
          </w:p>
        </w:tc>
      </w:tr>
      <w:tr w:rsidR="00ED025F" w:rsidRPr="00AF7B5B" w:rsidTr="00FF55A3">
        <w:tc>
          <w:tcPr>
            <w:tcW w:w="1809" w:type="dxa"/>
            <w:gridSpan w:val="2"/>
          </w:tcPr>
          <w:p w:rsidR="00ED025F" w:rsidRPr="00AF7B5B" w:rsidRDefault="00ED025F" w:rsidP="00FF55A3">
            <w:pPr>
              <w:ind w:right="33"/>
              <w:jc w:val="both"/>
              <w:rPr>
                <w:sz w:val="24"/>
                <w:szCs w:val="24"/>
                <w:lang w:eastAsia="ru-RU"/>
              </w:rPr>
            </w:pPr>
            <w:r w:rsidRPr="00AF7B5B">
              <w:rPr>
                <w:rFonts w:ascii="Times New Roman" w:hAnsi="Times New Roman" w:cs="Times New Roman"/>
                <w:sz w:val="24"/>
                <w:szCs w:val="24"/>
                <w:lang w:eastAsia="ru-RU"/>
              </w:rPr>
              <w:t>Статья 6 п.1 абзац десятый</w:t>
            </w:r>
          </w:p>
        </w:tc>
        <w:tc>
          <w:tcPr>
            <w:tcW w:w="3261" w:type="dxa"/>
          </w:tcPr>
          <w:p w:rsidR="00ED025F" w:rsidRPr="00AF7B5B" w:rsidRDefault="00ED025F" w:rsidP="00FF55A3">
            <w:pPr>
              <w:ind w:right="33"/>
              <w:jc w:val="both"/>
              <w:rPr>
                <w:rFonts w:ascii="Times New Roman" w:hAnsi="Times New Roman" w:cs="Times New Roman"/>
                <w:b/>
                <w:sz w:val="24"/>
                <w:szCs w:val="24"/>
                <w:lang w:eastAsia="ru-RU"/>
              </w:rPr>
            </w:pPr>
            <w:proofErr w:type="gramStart"/>
            <w:r w:rsidRPr="00AF7B5B">
              <w:rPr>
                <w:rStyle w:val="a6"/>
                <w:rFonts w:ascii="Times New Roman" w:hAnsi="Times New Roman" w:cs="Times New Roman"/>
                <w:b w:val="0"/>
                <w:color w:val="auto"/>
                <w:sz w:val="24"/>
                <w:szCs w:val="24"/>
              </w:rPr>
              <w:t>огнестрельного бесствольного</w:t>
            </w:r>
            <w:proofErr w:type="gramEnd"/>
            <w:r w:rsidRPr="00AF7B5B">
              <w:rPr>
                <w:rStyle w:val="a6"/>
                <w:rFonts w:ascii="Times New Roman" w:hAnsi="Times New Roman" w:cs="Times New Roman"/>
                <w:b w:val="0"/>
                <w:color w:val="auto"/>
                <w:sz w:val="24"/>
                <w:szCs w:val="24"/>
              </w:rPr>
              <w:t xml:space="preserve"> оружия самообороны</w:t>
            </w:r>
          </w:p>
        </w:tc>
        <w:tc>
          <w:tcPr>
            <w:tcW w:w="4536" w:type="dxa"/>
          </w:tcPr>
          <w:p w:rsidR="00ED025F" w:rsidRPr="00AF7B5B" w:rsidRDefault="00ED025F" w:rsidP="00FF55A3">
            <w:pPr>
              <w:pStyle w:val="a8"/>
              <w:ind w:firstLine="0"/>
              <w:rPr>
                <w:color w:val="auto"/>
                <w:sz w:val="24"/>
                <w:szCs w:val="24"/>
              </w:rPr>
            </w:pPr>
            <w:r w:rsidRPr="00AF7B5B">
              <w:rPr>
                <w:color w:val="auto"/>
                <w:sz w:val="24"/>
                <w:szCs w:val="24"/>
              </w:rPr>
              <w:t>исключить</w:t>
            </w:r>
          </w:p>
        </w:tc>
      </w:tr>
      <w:tr w:rsidR="00ED025F" w:rsidRPr="00AF7B5B" w:rsidTr="00FF55A3">
        <w:tc>
          <w:tcPr>
            <w:tcW w:w="1809" w:type="dxa"/>
            <w:gridSpan w:val="2"/>
          </w:tcPr>
          <w:p w:rsidR="00ED025F" w:rsidRPr="00AF7B5B" w:rsidRDefault="00ED025F" w:rsidP="00FF55A3">
            <w:pPr>
              <w:pStyle w:val="a8"/>
              <w:tabs>
                <w:tab w:val="left" w:pos="1560"/>
              </w:tabs>
              <w:ind w:right="33" w:firstLine="0"/>
              <w:rPr>
                <w:color w:val="auto"/>
                <w:sz w:val="24"/>
                <w:szCs w:val="24"/>
              </w:rPr>
            </w:pPr>
            <w:r w:rsidRPr="00AF7B5B">
              <w:rPr>
                <w:color w:val="auto"/>
                <w:sz w:val="24"/>
                <w:szCs w:val="24"/>
              </w:rPr>
              <w:t xml:space="preserve">Статья 6 п.1 дополнительный абзац </w:t>
            </w:r>
          </w:p>
        </w:tc>
        <w:tc>
          <w:tcPr>
            <w:tcW w:w="3261" w:type="dxa"/>
          </w:tcPr>
          <w:p w:rsidR="00ED025F" w:rsidRPr="00AF7B5B" w:rsidRDefault="00ED025F" w:rsidP="00FF55A3">
            <w:pPr>
              <w:pStyle w:val="a4"/>
              <w:spacing w:line="240" w:lineRule="auto"/>
              <w:ind w:firstLine="0"/>
              <w:jc w:val="left"/>
              <w:rPr>
                <w:color w:val="auto"/>
                <w:sz w:val="24"/>
                <w:szCs w:val="24"/>
                <w:lang w:eastAsia="ru-RU"/>
              </w:rPr>
            </w:pPr>
            <w:r w:rsidRPr="00AF7B5B">
              <w:rPr>
                <w:color w:val="auto"/>
                <w:sz w:val="24"/>
                <w:szCs w:val="24"/>
                <w:lang w:eastAsia="ru-RU"/>
              </w:rPr>
              <w:t>в действующей редакции отсутствует</w:t>
            </w:r>
          </w:p>
        </w:tc>
        <w:tc>
          <w:tcPr>
            <w:tcW w:w="4536" w:type="dxa"/>
          </w:tcPr>
          <w:p w:rsidR="00ED025F" w:rsidRPr="00AF7B5B" w:rsidRDefault="00ED025F" w:rsidP="00FF55A3">
            <w:pPr>
              <w:ind w:right="33"/>
              <w:jc w:val="both"/>
              <w:rPr>
                <w:b/>
                <w:sz w:val="24"/>
                <w:szCs w:val="24"/>
                <w:lang w:eastAsia="ru-RU"/>
              </w:rPr>
            </w:pPr>
            <w:r w:rsidRPr="00AF7B5B">
              <w:rPr>
                <w:rStyle w:val="a6"/>
                <w:rFonts w:ascii="Times New Roman" w:hAnsi="Times New Roman" w:cs="Times New Roman"/>
                <w:b w:val="0"/>
                <w:color w:val="auto"/>
                <w:sz w:val="24"/>
                <w:szCs w:val="24"/>
              </w:rPr>
              <w:t>гражданского огнестрельного оружия ограниченного поражения с дульной энергией свыше 91 Дж и служебного огнестрельного оружия ограниченного поражения с дульной энергией свыше 150 Дж</w:t>
            </w:r>
          </w:p>
        </w:tc>
      </w:tr>
      <w:tr w:rsidR="00ED025F" w:rsidRPr="00AF7B5B" w:rsidTr="00FF55A3">
        <w:tc>
          <w:tcPr>
            <w:tcW w:w="1809" w:type="dxa"/>
            <w:gridSpan w:val="2"/>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Статья 6 п. 2.1</w:t>
            </w:r>
          </w:p>
        </w:tc>
        <w:tc>
          <w:tcPr>
            <w:tcW w:w="3261" w:type="dxa"/>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в действующей редакции отсутствует</w:t>
            </w:r>
          </w:p>
        </w:tc>
        <w:tc>
          <w:tcPr>
            <w:tcW w:w="4536" w:type="dxa"/>
          </w:tcPr>
          <w:p w:rsidR="00ED025F" w:rsidRPr="00AF7B5B" w:rsidRDefault="00ED025F" w:rsidP="00FF55A3">
            <w:pPr>
              <w:ind w:right="34"/>
              <w:jc w:val="both"/>
              <w:rPr>
                <w:b/>
                <w:sz w:val="24"/>
                <w:szCs w:val="24"/>
                <w:lang w:eastAsia="ru-RU"/>
              </w:rPr>
            </w:pPr>
            <w:proofErr w:type="gramStart"/>
            <w:r w:rsidRPr="00AF7B5B">
              <w:rPr>
                <w:rStyle w:val="a6"/>
                <w:rFonts w:ascii="Times New Roman" w:hAnsi="Times New Roman" w:cs="Times New Roman"/>
                <w:b w:val="0"/>
                <w:color w:val="auto"/>
                <w:sz w:val="24"/>
                <w:szCs w:val="24"/>
              </w:rPr>
              <w:t xml:space="preserve">ношение и перевозка в границах населенных пунктов пневматического оружия в заряженном или снаряженном состоянии, а также использование такого оружия в границах населенных пунктов </w:t>
            </w:r>
            <w:r w:rsidRPr="00AF7B5B">
              <w:rPr>
                <w:rStyle w:val="a6"/>
                <w:rFonts w:ascii="Times New Roman" w:hAnsi="Times New Roman" w:cs="Times New Roman"/>
                <w:b w:val="0"/>
                <w:color w:val="auto"/>
                <w:sz w:val="24"/>
                <w:szCs w:val="24"/>
              </w:rPr>
              <w:lastRenderedPageBreak/>
              <w:t>вне помещений и участков местности, специально приспособленных для спортивной стрельбы в соответствии с требованиями,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и</w:t>
            </w:r>
            <w:proofErr w:type="gramEnd"/>
            <w:r w:rsidRPr="00AF7B5B">
              <w:rPr>
                <w:rStyle w:val="a6"/>
                <w:rFonts w:ascii="Times New Roman" w:hAnsi="Times New Roman" w:cs="Times New Roman"/>
                <w:b w:val="0"/>
                <w:color w:val="auto"/>
                <w:sz w:val="24"/>
                <w:szCs w:val="24"/>
              </w:rPr>
              <w:t xml:space="preserve"> </w:t>
            </w:r>
            <w:proofErr w:type="gramStart"/>
            <w:r w:rsidRPr="00AF7B5B">
              <w:rPr>
                <w:rStyle w:val="a6"/>
                <w:rFonts w:ascii="Times New Roman" w:hAnsi="Times New Roman" w:cs="Times New Roman"/>
                <w:b w:val="0"/>
                <w:color w:val="auto"/>
                <w:sz w:val="24"/>
                <w:szCs w:val="24"/>
              </w:rPr>
              <w:t>согласованными</w:t>
            </w:r>
            <w:proofErr w:type="gramEnd"/>
            <w:r w:rsidRPr="00AF7B5B">
              <w:rPr>
                <w:rStyle w:val="a6"/>
                <w:rFonts w:ascii="Times New Roman" w:hAnsi="Times New Roman" w:cs="Times New Roman"/>
                <w:b w:val="0"/>
                <w:color w:val="auto"/>
                <w:sz w:val="24"/>
                <w:szCs w:val="24"/>
              </w:rPr>
              <w:t xml:space="preserve">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tc>
      </w:tr>
      <w:tr w:rsidR="00ED025F" w:rsidRPr="00AF7B5B" w:rsidTr="00FF55A3">
        <w:tc>
          <w:tcPr>
            <w:tcW w:w="1809" w:type="dxa"/>
            <w:gridSpan w:val="2"/>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lastRenderedPageBreak/>
              <w:t>Статья 6 п. 8</w:t>
            </w:r>
          </w:p>
        </w:tc>
        <w:tc>
          <w:tcPr>
            <w:tcW w:w="3261" w:type="dxa"/>
          </w:tcPr>
          <w:p w:rsidR="00ED025F" w:rsidRPr="00AF7B5B" w:rsidRDefault="00ED025F" w:rsidP="00FF55A3">
            <w:pPr>
              <w:ind w:right="33"/>
              <w:jc w:val="both"/>
              <w:rPr>
                <w:sz w:val="24"/>
                <w:szCs w:val="24"/>
                <w:lang w:eastAsia="ru-RU"/>
              </w:rPr>
            </w:pPr>
            <w:r w:rsidRPr="00AF7B5B">
              <w:rPr>
                <w:rFonts w:ascii="Times New Roman" w:hAnsi="Times New Roman" w:cs="Times New Roman"/>
                <w:sz w:val="24"/>
                <w:szCs w:val="24"/>
                <w:lang w:eastAsia="ru-RU"/>
              </w:rPr>
              <w:t>в действующей редакции отсутствует</w:t>
            </w:r>
          </w:p>
        </w:tc>
        <w:tc>
          <w:tcPr>
            <w:tcW w:w="4536" w:type="dxa"/>
          </w:tcPr>
          <w:p w:rsidR="00ED025F" w:rsidRPr="00AF7B5B" w:rsidRDefault="00ED025F" w:rsidP="00FF55A3">
            <w:pPr>
              <w:ind w:right="34"/>
              <w:jc w:val="both"/>
              <w:rPr>
                <w:b/>
                <w:sz w:val="24"/>
                <w:szCs w:val="24"/>
                <w:lang w:eastAsia="ru-RU"/>
              </w:rPr>
            </w:pPr>
            <w:proofErr w:type="gramStart"/>
            <w:r w:rsidRPr="00AF7B5B">
              <w:rPr>
                <w:rStyle w:val="a6"/>
                <w:rFonts w:ascii="Times New Roman" w:hAnsi="Times New Roman" w:cs="Times New Roman"/>
                <w:b w:val="0"/>
                <w:color w:val="auto"/>
                <w:sz w:val="24"/>
                <w:szCs w:val="24"/>
              </w:rPr>
              <w:t>продажа или передача патронов к гражданскому оружию лицам, не владеющим на законном основании таким гражданским оружием, за исключением передачи патронов лицам, занимающимся в спортивных организациях видами спорта, связанными с использованием огнестрельного оружия, или проходящим стрелковую подготовку в образовательных учреждениях</w:t>
            </w:r>
            <w:proofErr w:type="gramEnd"/>
          </w:p>
        </w:tc>
      </w:tr>
      <w:tr w:rsidR="00ED025F" w:rsidRPr="00AF7B5B" w:rsidTr="00FF55A3">
        <w:tc>
          <w:tcPr>
            <w:tcW w:w="1809" w:type="dxa"/>
            <w:gridSpan w:val="2"/>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Статья 6 п.9</w:t>
            </w:r>
          </w:p>
        </w:tc>
        <w:tc>
          <w:tcPr>
            <w:tcW w:w="3261" w:type="dxa"/>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в действующей редакции отсутствует</w:t>
            </w:r>
          </w:p>
        </w:tc>
        <w:tc>
          <w:tcPr>
            <w:tcW w:w="4536" w:type="dxa"/>
          </w:tcPr>
          <w:p w:rsidR="00ED025F" w:rsidRPr="00AF7B5B" w:rsidRDefault="00ED025F" w:rsidP="00FF55A3">
            <w:pPr>
              <w:ind w:right="34"/>
              <w:jc w:val="both"/>
              <w:rPr>
                <w:rStyle w:val="a6"/>
                <w:rFonts w:ascii="Times New Roman" w:hAnsi="Times New Roman" w:cs="Times New Roman"/>
                <w:b w:val="0"/>
                <w:color w:val="auto"/>
                <w:sz w:val="24"/>
                <w:szCs w:val="24"/>
              </w:rPr>
            </w:pPr>
            <w:r w:rsidRPr="00AF7B5B">
              <w:rPr>
                <w:rStyle w:val="a6"/>
                <w:rFonts w:ascii="Times New Roman" w:hAnsi="Times New Roman" w:cs="Times New Roman"/>
                <w:b w:val="0"/>
                <w:color w:val="auto"/>
                <w:sz w:val="24"/>
                <w:szCs w:val="24"/>
              </w:rPr>
              <w:t>хранение патронов к гражданскому оружию лицами, не владеющими на законном основании таким гражданским оружием</w:t>
            </w:r>
          </w:p>
        </w:tc>
      </w:tr>
      <w:tr w:rsidR="00ED025F" w:rsidRPr="00AF7B5B" w:rsidTr="00FF55A3">
        <w:tc>
          <w:tcPr>
            <w:tcW w:w="1809" w:type="dxa"/>
            <w:gridSpan w:val="2"/>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Статья 7 ч. 2</w:t>
            </w:r>
          </w:p>
        </w:tc>
        <w:tc>
          <w:tcPr>
            <w:tcW w:w="3261" w:type="dxa"/>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в действующей редакции отсутствует</w:t>
            </w:r>
          </w:p>
        </w:tc>
        <w:tc>
          <w:tcPr>
            <w:tcW w:w="4536" w:type="dxa"/>
          </w:tcPr>
          <w:p w:rsidR="00ED025F" w:rsidRPr="00AF7B5B" w:rsidRDefault="00ED025F" w:rsidP="00FF55A3">
            <w:pPr>
              <w:ind w:right="34"/>
              <w:jc w:val="both"/>
              <w:rPr>
                <w:rStyle w:val="a6"/>
                <w:rFonts w:ascii="Times New Roman" w:hAnsi="Times New Roman" w:cs="Times New Roman"/>
                <w:b w:val="0"/>
                <w:color w:val="auto"/>
                <w:sz w:val="24"/>
                <w:szCs w:val="24"/>
              </w:rPr>
            </w:pPr>
            <w:r w:rsidRPr="00AF7B5B">
              <w:rPr>
                <w:rStyle w:val="a6"/>
                <w:rFonts w:ascii="Times New Roman" w:hAnsi="Times New Roman" w:cs="Times New Roman"/>
                <w:b w:val="0"/>
                <w:color w:val="auto"/>
                <w:sz w:val="24"/>
                <w:szCs w:val="24"/>
              </w:rPr>
              <w:t>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tc>
      </w:tr>
      <w:tr w:rsidR="00ED025F" w:rsidRPr="00AF7B5B" w:rsidTr="00FF55A3">
        <w:tc>
          <w:tcPr>
            <w:tcW w:w="1809" w:type="dxa"/>
            <w:gridSpan w:val="2"/>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Статья 11 ч. 5</w:t>
            </w:r>
          </w:p>
        </w:tc>
        <w:tc>
          <w:tcPr>
            <w:tcW w:w="3261" w:type="dxa"/>
          </w:tcPr>
          <w:p w:rsidR="00ED025F" w:rsidRPr="00AF7B5B" w:rsidRDefault="00ED025F" w:rsidP="00FF55A3">
            <w:pPr>
              <w:ind w:right="566"/>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в действующей редакции отсутствует</w:t>
            </w:r>
          </w:p>
        </w:tc>
        <w:tc>
          <w:tcPr>
            <w:tcW w:w="4536" w:type="dxa"/>
          </w:tcPr>
          <w:p w:rsidR="00ED025F" w:rsidRPr="00AF7B5B" w:rsidRDefault="00ED025F" w:rsidP="00FF55A3">
            <w:pPr>
              <w:ind w:right="34"/>
              <w:jc w:val="both"/>
              <w:rPr>
                <w:rStyle w:val="a6"/>
                <w:rFonts w:ascii="Times New Roman" w:hAnsi="Times New Roman" w:cs="Times New Roman"/>
                <w:b w:val="0"/>
                <w:color w:val="auto"/>
                <w:sz w:val="24"/>
                <w:szCs w:val="24"/>
              </w:rPr>
            </w:pPr>
            <w:proofErr w:type="gramStart"/>
            <w:r w:rsidRPr="00AF7B5B">
              <w:rPr>
                <w:rStyle w:val="a6"/>
                <w:rFonts w:ascii="Times New Roman" w:hAnsi="Times New Roman" w:cs="Times New Roman"/>
                <w:b w:val="0"/>
                <w:color w:val="auto"/>
                <w:sz w:val="24"/>
                <w:szCs w:val="24"/>
              </w:rPr>
              <w:t>в государственных военизированных организациях должности, связанные с учетом, хранением, выдачей или использованием огнестрельного оружия, боеприпасов и патронов к огнестрельному оружию, не могут замещать лица, которые имеют неснятую или непогашенную судимость за преступление, совершенное умышленно, либо в отношении которых судом установлен запрет замещать такие должности или заниматься определенной профессиональной или предпринимательской деятельностью в сфере оборота оружия</w:t>
            </w:r>
            <w:proofErr w:type="gramEnd"/>
          </w:p>
        </w:tc>
      </w:tr>
      <w:tr w:rsidR="00ED025F" w:rsidRPr="00AF7B5B" w:rsidTr="00FF55A3">
        <w:tc>
          <w:tcPr>
            <w:tcW w:w="1809" w:type="dxa"/>
            <w:gridSpan w:val="2"/>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Статья 12 ч. 1</w:t>
            </w:r>
          </w:p>
        </w:tc>
        <w:tc>
          <w:tcPr>
            <w:tcW w:w="3261" w:type="dxa"/>
          </w:tcPr>
          <w:p w:rsidR="00ED025F" w:rsidRPr="00AF7B5B" w:rsidRDefault="00ED025F" w:rsidP="00FF55A3">
            <w:pPr>
              <w:ind w:right="33"/>
              <w:jc w:val="both"/>
              <w:rPr>
                <w:rFonts w:ascii="Times New Roman" w:hAnsi="Times New Roman" w:cs="Times New Roman"/>
                <w:b/>
                <w:sz w:val="24"/>
                <w:szCs w:val="24"/>
                <w:lang w:eastAsia="ru-RU"/>
              </w:rPr>
            </w:pPr>
            <w:r w:rsidRPr="00AF7B5B">
              <w:rPr>
                <w:rStyle w:val="a6"/>
                <w:rFonts w:ascii="Times New Roman" w:hAnsi="Times New Roman" w:cs="Times New Roman"/>
                <w:b w:val="0"/>
                <w:color w:val="auto"/>
                <w:sz w:val="24"/>
                <w:szCs w:val="24"/>
              </w:rPr>
              <w:t xml:space="preserve">служебные пистолеты и </w:t>
            </w:r>
            <w:r w:rsidRPr="00AF7B5B">
              <w:rPr>
                <w:rStyle w:val="a6"/>
                <w:rFonts w:ascii="Times New Roman" w:hAnsi="Times New Roman" w:cs="Times New Roman"/>
                <w:b w:val="0"/>
                <w:color w:val="auto"/>
                <w:sz w:val="24"/>
                <w:szCs w:val="24"/>
              </w:rPr>
              <w:lastRenderedPageBreak/>
              <w:t>револьверы, изготовленные под патроны травматического действия</w:t>
            </w:r>
          </w:p>
        </w:tc>
        <w:tc>
          <w:tcPr>
            <w:tcW w:w="4536" w:type="dxa"/>
          </w:tcPr>
          <w:p w:rsidR="00ED025F" w:rsidRPr="00AF7B5B" w:rsidRDefault="00ED025F" w:rsidP="00FF55A3">
            <w:pPr>
              <w:ind w:right="34"/>
              <w:jc w:val="both"/>
              <w:rPr>
                <w:rStyle w:val="a6"/>
                <w:rFonts w:ascii="Times New Roman" w:hAnsi="Times New Roman" w:cs="Times New Roman"/>
                <w:b w:val="0"/>
                <w:color w:val="auto"/>
                <w:sz w:val="24"/>
                <w:szCs w:val="24"/>
              </w:rPr>
            </w:pPr>
            <w:r w:rsidRPr="00AF7B5B">
              <w:rPr>
                <w:rStyle w:val="a6"/>
                <w:rFonts w:ascii="Times New Roman" w:hAnsi="Times New Roman" w:cs="Times New Roman"/>
                <w:b w:val="0"/>
                <w:color w:val="auto"/>
                <w:sz w:val="24"/>
                <w:szCs w:val="24"/>
              </w:rPr>
              <w:lastRenderedPageBreak/>
              <w:t xml:space="preserve">служебное огнестрельное оружие </w:t>
            </w:r>
            <w:r w:rsidRPr="00AF7B5B">
              <w:rPr>
                <w:rStyle w:val="a6"/>
                <w:rFonts w:ascii="Times New Roman" w:hAnsi="Times New Roman" w:cs="Times New Roman"/>
                <w:b w:val="0"/>
                <w:color w:val="auto"/>
                <w:sz w:val="24"/>
                <w:szCs w:val="24"/>
              </w:rPr>
              <w:lastRenderedPageBreak/>
              <w:t>ограниченного поражения</w:t>
            </w:r>
          </w:p>
        </w:tc>
      </w:tr>
      <w:tr w:rsidR="00ED025F" w:rsidRPr="00AF7B5B" w:rsidTr="00FF55A3">
        <w:tc>
          <w:tcPr>
            <w:tcW w:w="1809" w:type="dxa"/>
            <w:gridSpan w:val="2"/>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lastRenderedPageBreak/>
              <w:t>Статья 12 ч. 8</w:t>
            </w:r>
          </w:p>
        </w:tc>
        <w:tc>
          <w:tcPr>
            <w:tcW w:w="3261" w:type="dxa"/>
          </w:tcPr>
          <w:p w:rsidR="00ED025F" w:rsidRPr="00AF7B5B" w:rsidRDefault="00ED025F" w:rsidP="00FF55A3">
            <w:pPr>
              <w:ind w:right="566"/>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в действующей редакции отсутствует</w:t>
            </w:r>
          </w:p>
        </w:tc>
        <w:tc>
          <w:tcPr>
            <w:tcW w:w="4536" w:type="dxa"/>
          </w:tcPr>
          <w:p w:rsidR="00ED025F" w:rsidRPr="00AF7B5B" w:rsidRDefault="00ED025F" w:rsidP="00FF55A3">
            <w:pPr>
              <w:ind w:right="34"/>
              <w:jc w:val="both"/>
              <w:rPr>
                <w:rStyle w:val="a6"/>
                <w:rFonts w:ascii="Times New Roman" w:hAnsi="Times New Roman" w:cs="Times New Roman"/>
                <w:b w:val="0"/>
                <w:color w:val="auto"/>
                <w:sz w:val="24"/>
                <w:szCs w:val="24"/>
              </w:rPr>
            </w:pPr>
            <w:proofErr w:type="gramStart"/>
            <w:r w:rsidRPr="00AF7B5B">
              <w:rPr>
                <w:rStyle w:val="a6"/>
                <w:rFonts w:ascii="Times New Roman" w:hAnsi="Times New Roman" w:cs="Times New Roman"/>
                <w:b w:val="0"/>
                <w:color w:val="auto"/>
                <w:sz w:val="24"/>
                <w:szCs w:val="24"/>
              </w:rPr>
              <w:t>в организациях с особыми уставными задачами должности, связанные с учетом, хранением, выдачей или использованием огнестрельного оружия, боеприпасов и патронов к огнестрельному оружию, не могут замещать лица, которые имеют неснятую или непогашенную судимость за преступление, совершенное умышленно, либо в отношении которых судом установлен запрет замещать такие должности или заниматься определенной профессиональной или предпринимательской деятельностью в сфере оборота оружия</w:t>
            </w:r>
            <w:proofErr w:type="gramEnd"/>
          </w:p>
        </w:tc>
      </w:tr>
      <w:tr w:rsidR="00ED025F" w:rsidRPr="00AF7B5B" w:rsidTr="00FF55A3">
        <w:tc>
          <w:tcPr>
            <w:tcW w:w="9606" w:type="dxa"/>
            <w:gridSpan w:val="4"/>
          </w:tcPr>
          <w:p w:rsidR="00ED025F" w:rsidRPr="00AF7B5B" w:rsidRDefault="00ED025F" w:rsidP="00FF55A3">
            <w:pPr>
              <w:ind w:right="34"/>
              <w:jc w:val="center"/>
              <w:rPr>
                <w:rFonts w:ascii="Times New Roman" w:hAnsi="Times New Roman" w:cs="Times New Roman"/>
                <w:sz w:val="24"/>
                <w:szCs w:val="24"/>
                <w:lang w:eastAsia="ru-RU"/>
              </w:rPr>
            </w:pPr>
            <w:r w:rsidRPr="00AF7B5B">
              <w:rPr>
                <w:rFonts w:ascii="Times New Roman" w:hAnsi="Times New Roman" w:cs="Times New Roman"/>
                <w:sz w:val="24"/>
                <w:szCs w:val="24"/>
                <w:lang w:eastAsia="ru-RU"/>
              </w:rPr>
              <w:t>Статья 13 излагается в следующем прочтение:</w:t>
            </w:r>
          </w:p>
          <w:p w:rsidR="00ED025F" w:rsidRPr="00AF7B5B" w:rsidRDefault="00ED025F" w:rsidP="00FF55A3">
            <w:pPr>
              <w:ind w:firstLine="698"/>
              <w:jc w:val="both"/>
              <w:rPr>
                <w:rStyle w:val="a6"/>
                <w:rFonts w:ascii="Times New Roman" w:hAnsi="Times New Roman" w:cs="Times New Roman"/>
                <w:b w:val="0"/>
                <w:color w:val="auto"/>
                <w:sz w:val="24"/>
                <w:szCs w:val="24"/>
              </w:rPr>
            </w:pPr>
            <w:r w:rsidRPr="00AF7B5B">
              <w:rPr>
                <w:rStyle w:val="a6"/>
                <w:rFonts w:ascii="Times New Roman" w:hAnsi="Times New Roman" w:cs="Times New Roman"/>
                <w:b w:val="0"/>
                <w:color w:val="auto"/>
                <w:sz w:val="24"/>
                <w:szCs w:val="24"/>
              </w:rPr>
              <w:t>«Статья 13. Право на приобретение оружия гражданами Российской Федерации</w:t>
            </w:r>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5" w:name="sub_131"/>
            <w:proofErr w:type="gramStart"/>
            <w:r w:rsidRPr="00AF7B5B">
              <w:rPr>
                <w:rStyle w:val="a6"/>
                <w:rFonts w:ascii="Times New Roman" w:hAnsi="Times New Roman" w:cs="Times New Roman"/>
                <w:b w:val="0"/>
                <w:color w:val="auto"/>
                <w:sz w:val="24"/>
                <w:szCs w:val="24"/>
              </w:rPr>
              <w:t>Право на приобретение огнестрельного гладкоствольного длинноствольного оружия самообороны, гражданского огнестрельного оружия ограниченного поражения, спортивного оружия, охотничьего оружия, сигнального оружия, холодного клинкового оружия, предназначенного для ношения с национальными костюмами народов Российской Федерации или казачьей формой, имеют граждане Российской Федерации, достигшие возраста 18 лет, после получения лицензии на приобретение конкретного вида оружия в органах внутренних дел по месту жительства.</w:t>
            </w:r>
            <w:proofErr w:type="gramEnd"/>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6" w:name="sub_132"/>
            <w:bookmarkEnd w:id="5"/>
            <w:r w:rsidRPr="00AF7B5B">
              <w:rPr>
                <w:rStyle w:val="a6"/>
                <w:rFonts w:ascii="Times New Roman" w:hAnsi="Times New Roman" w:cs="Times New Roman"/>
                <w:b w:val="0"/>
                <w:color w:val="auto"/>
                <w:sz w:val="24"/>
                <w:szCs w:val="24"/>
              </w:rPr>
              <w:t>Возраст, по достижении которого граждане Российской Федерации могут получить разрешения на хранение или хранение и ношение охотничьего огнестрельного гладкоствольного оружия, может быть снижен не более чем на два года по решению законодательного (представительного) органа государственной власти субъекта Российской Федерации.</w:t>
            </w:r>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7" w:name="sub_133"/>
            <w:bookmarkEnd w:id="6"/>
            <w:proofErr w:type="gramStart"/>
            <w:r w:rsidRPr="00AF7B5B">
              <w:rPr>
                <w:rStyle w:val="a6"/>
                <w:rFonts w:ascii="Times New Roman" w:hAnsi="Times New Roman" w:cs="Times New Roman"/>
                <w:b w:val="0"/>
                <w:color w:val="auto"/>
                <w:sz w:val="24"/>
                <w:szCs w:val="24"/>
              </w:rPr>
              <w:t>Газовые пистолеты, револьверы, сигнальное оружие, холодное клинковое оружие, предназначенное для ношения с национальными костюмами народов Российской Федерации или казачьей формой, граждане Российской Федерации имеют право приобретать на основании лицензии на приобретение оружия с последующей регистрацией оружия в двухнедельный срок в органах внутренних дел по месту жительства.</w:t>
            </w:r>
            <w:proofErr w:type="gramEnd"/>
            <w:r w:rsidRPr="00AF7B5B">
              <w:rPr>
                <w:rStyle w:val="a6"/>
                <w:rFonts w:ascii="Times New Roman" w:hAnsi="Times New Roman" w:cs="Times New Roman"/>
                <w:b w:val="0"/>
                <w:color w:val="auto"/>
                <w:sz w:val="24"/>
                <w:szCs w:val="24"/>
              </w:rPr>
              <w:t xml:space="preserve"> По лицензии на приобретение оружия допускается регистрация не более пяти единиц указанных видов оружия. Лицензия выдается органом внутренних дел по месту жительства гражданина Российской Федерации и одновременно является разрешением на хранение и ношение указанных видов оружия. Срок действия лицензии пять лет. По окончании срока действия лицензии он может быть продлен в порядке, предусмотренном статьей 9 настоящего Федерального закона.</w:t>
            </w:r>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8" w:name="sub_134"/>
            <w:bookmarkEnd w:id="7"/>
            <w:r w:rsidRPr="00AF7B5B">
              <w:rPr>
                <w:rStyle w:val="a6"/>
                <w:rFonts w:ascii="Times New Roman" w:hAnsi="Times New Roman" w:cs="Times New Roman"/>
                <w:b w:val="0"/>
                <w:color w:val="auto"/>
                <w:sz w:val="24"/>
                <w:szCs w:val="24"/>
              </w:rPr>
              <w:t>Механические распылители, аэрозольные и другие устройства, снаряженные слезоточивыми или раздражающими веществами, электрошоковые устройства и искровые разрядники отечественного производства, пневматическое оружие с дульной энергией не более 7,5 Дж и калибра до 4,5 мм включительно регистрации не подлежат. Граждане Российской Федерации имеют право приобретать их без получения лицензии.</w:t>
            </w:r>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9" w:name="sub_135"/>
            <w:bookmarkEnd w:id="8"/>
            <w:r w:rsidRPr="00AF7B5B">
              <w:rPr>
                <w:rStyle w:val="a6"/>
                <w:rFonts w:ascii="Times New Roman" w:hAnsi="Times New Roman" w:cs="Times New Roman"/>
                <w:b w:val="0"/>
                <w:color w:val="auto"/>
                <w:sz w:val="24"/>
                <w:szCs w:val="24"/>
              </w:rPr>
              <w:t>Огнестрельное гладкоствольное длинноствольное оружие, указанное в пунктах 1, 2 и 3 части второй статьи 3 настоящего Федерального закона, граждане Российской Федерации имеют право приобретать в целях самообороны без права ношения на основании лицензии, выдаваемой органами внутренних дел по месту жительства.</w:t>
            </w:r>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10" w:name="sub_136"/>
            <w:bookmarkEnd w:id="9"/>
            <w:proofErr w:type="gramStart"/>
            <w:r w:rsidRPr="00AF7B5B">
              <w:rPr>
                <w:rStyle w:val="a6"/>
                <w:rFonts w:ascii="Times New Roman" w:hAnsi="Times New Roman" w:cs="Times New Roman"/>
                <w:b w:val="0"/>
                <w:color w:val="auto"/>
                <w:sz w:val="24"/>
                <w:szCs w:val="24"/>
              </w:rPr>
              <w:lastRenderedPageBreak/>
              <w:t>Спортивное и охотничье огнестрельное гладкоствольное длинноствольное оружие и охотничье пневматическое оружие имеют право приобретать граждане Российской Федерации, которым выданы охотничьи билеты или членские охотничьи билеты.</w:t>
            </w:r>
            <w:proofErr w:type="gramEnd"/>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11" w:name="sub_13008"/>
            <w:bookmarkEnd w:id="10"/>
            <w:proofErr w:type="gramStart"/>
            <w:r w:rsidRPr="00AF7B5B">
              <w:rPr>
                <w:rStyle w:val="a6"/>
                <w:rFonts w:ascii="Times New Roman" w:hAnsi="Times New Roman" w:cs="Times New Roman"/>
                <w:b w:val="0"/>
                <w:color w:val="auto"/>
                <w:sz w:val="24"/>
                <w:szCs w:val="24"/>
              </w:rPr>
              <w:t>Спортивное огнестрельное гладкоствольное длинноствольное оружие, спортивное пневматическое оружие с дульной энергией свыше 7,5 Дж и охотничье огнестрельное гладкоствольное длинноствольное оружие имеют право приобретать для занятий видами спорта, связанными с использованием огнестрельного оружия, граждане Российской Федерации, которым спортивной организацией или образовательным учреждением в соответствии с выполняемыми этими организациями уставными задачами в сфере физической культуры и спорта выдан спортивный паспорт либо документ</w:t>
            </w:r>
            <w:proofErr w:type="gramEnd"/>
            <w:r w:rsidRPr="00AF7B5B">
              <w:rPr>
                <w:rStyle w:val="a6"/>
                <w:rFonts w:ascii="Times New Roman" w:hAnsi="Times New Roman" w:cs="Times New Roman"/>
                <w:b w:val="0"/>
                <w:color w:val="auto"/>
                <w:sz w:val="24"/>
                <w:szCs w:val="24"/>
              </w:rPr>
              <w:t xml:space="preserve">, </w:t>
            </w:r>
            <w:proofErr w:type="gramStart"/>
            <w:r w:rsidRPr="00AF7B5B">
              <w:rPr>
                <w:rStyle w:val="a6"/>
                <w:rFonts w:ascii="Times New Roman" w:hAnsi="Times New Roman" w:cs="Times New Roman"/>
                <w:b w:val="0"/>
                <w:color w:val="auto"/>
                <w:sz w:val="24"/>
                <w:szCs w:val="24"/>
              </w:rPr>
              <w:t>подтверждающий</w:t>
            </w:r>
            <w:proofErr w:type="gramEnd"/>
            <w:r w:rsidRPr="00AF7B5B">
              <w:rPr>
                <w:rStyle w:val="a6"/>
                <w:rFonts w:ascii="Times New Roman" w:hAnsi="Times New Roman" w:cs="Times New Roman"/>
                <w:b w:val="0"/>
                <w:color w:val="auto"/>
                <w:sz w:val="24"/>
                <w:szCs w:val="24"/>
              </w:rPr>
              <w:t xml:space="preserve"> занятие видами спорта, связанными с использованием огнестрельного оружия.</w:t>
            </w:r>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12" w:name="sub_13009"/>
            <w:bookmarkEnd w:id="11"/>
            <w:r w:rsidRPr="00AF7B5B">
              <w:rPr>
                <w:rStyle w:val="a6"/>
                <w:rFonts w:ascii="Times New Roman" w:hAnsi="Times New Roman" w:cs="Times New Roman"/>
                <w:b w:val="0"/>
                <w:color w:val="auto"/>
                <w:sz w:val="24"/>
                <w:szCs w:val="24"/>
              </w:rPr>
              <w:t>Охотничье огнестрельное оружие с нарезным стволом имеют право приобретать граждане Российской Федерации, которым в установленном порядке предоставлено право на охоту, при условии, что они занимаются профессиональной деятельностью, связанной с охотой, либо имеют в собственности охотничье огнестрельное гладкоствольное длинноствольное оружие не менее пяти лет.</w:t>
            </w:r>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13" w:name="sub_130010"/>
            <w:bookmarkEnd w:id="12"/>
            <w:proofErr w:type="gramStart"/>
            <w:r w:rsidRPr="00AF7B5B">
              <w:rPr>
                <w:rStyle w:val="a6"/>
                <w:rFonts w:ascii="Times New Roman" w:hAnsi="Times New Roman" w:cs="Times New Roman"/>
                <w:b w:val="0"/>
                <w:color w:val="auto"/>
                <w:sz w:val="24"/>
                <w:szCs w:val="24"/>
              </w:rPr>
              <w:t>Спортивное огнестрельное длинноствольное оружие с нарезным стволом и патроны к нему, а также охотничье огнестрельное длинноствольное оружие с нарезным стволом и патроны к нему имеют право приобретать для занятий спортом граждане Российской Федерации, которым выданы спортивный паспорт или удостоверение, подтверждающее спортивное звание по виду спорта, связанному с использованием спортивного огнестрельного оружия, при условии, что они являются спортсменами высокого класса в</w:t>
            </w:r>
            <w:proofErr w:type="gramEnd"/>
            <w:r w:rsidRPr="00AF7B5B">
              <w:rPr>
                <w:rStyle w:val="a6"/>
                <w:rFonts w:ascii="Times New Roman" w:hAnsi="Times New Roman" w:cs="Times New Roman"/>
                <w:b w:val="0"/>
                <w:color w:val="auto"/>
                <w:sz w:val="24"/>
                <w:szCs w:val="24"/>
              </w:rPr>
              <w:t xml:space="preserve"> указанном </w:t>
            </w:r>
            <w:proofErr w:type="gramStart"/>
            <w:r w:rsidRPr="00AF7B5B">
              <w:rPr>
                <w:rStyle w:val="a6"/>
                <w:rFonts w:ascii="Times New Roman" w:hAnsi="Times New Roman" w:cs="Times New Roman"/>
                <w:b w:val="0"/>
                <w:color w:val="auto"/>
                <w:sz w:val="24"/>
                <w:szCs w:val="24"/>
              </w:rPr>
              <w:t>виде</w:t>
            </w:r>
            <w:proofErr w:type="gramEnd"/>
            <w:r w:rsidRPr="00AF7B5B">
              <w:rPr>
                <w:rStyle w:val="a6"/>
                <w:rFonts w:ascii="Times New Roman" w:hAnsi="Times New Roman" w:cs="Times New Roman"/>
                <w:b w:val="0"/>
                <w:color w:val="auto"/>
                <w:sz w:val="24"/>
                <w:szCs w:val="24"/>
              </w:rPr>
              <w:t xml:space="preserve"> спорта либо имеют в собственности спортивное огнестрельное гладкоствольное длинноствольное оружие не менее пяти лет.</w:t>
            </w:r>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14" w:name="sub_130011"/>
            <w:bookmarkEnd w:id="13"/>
            <w:r w:rsidRPr="00AF7B5B">
              <w:rPr>
                <w:rStyle w:val="a6"/>
                <w:rFonts w:ascii="Times New Roman" w:hAnsi="Times New Roman" w:cs="Times New Roman"/>
                <w:b w:val="0"/>
                <w:color w:val="auto"/>
                <w:sz w:val="24"/>
                <w:szCs w:val="24"/>
              </w:rPr>
              <w:t xml:space="preserve">Спортивное огнестрельное короткоствольное оружие с нарезным стволом и патроны к нему имеют право приобретать граждане Российской Федерации, которые являются спортсменами высокого класса и которым выданы спортивный паспорт или удостоверение, подтверждающее спортивное звание по виду спорта, связанному с использованием такого спортивного оружия. </w:t>
            </w:r>
            <w:proofErr w:type="gramStart"/>
            <w:r w:rsidRPr="00AF7B5B">
              <w:rPr>
                <w:rStyle w:val="a6"/>
                <w:rFonts w:ascii="Times New Roman" w:hAnsi="Times New Roman" w:cs="Times New Roman"/>
                <w:b w:val="0"/>
                <w:color w:val="auto"/>
                <w:sz w:val="24"/>
                <w:szCs w:val="24"/>
              </w:rPr>
              <w:t>При этом право на приобретение охотничьего огнестрельного оружия с нарезным стволом и спортивного огнестрельного оружия с нарезным стволом имеют указанные категории граждан при условии, что они не совершили правонарушений, связанных с нарушением правил охоты, правил производства оружия, торговли оружием, продажи, передачи, приобретения, коллекционирования или экспонирования, учета, хранения, ношения, перевозки, транспортирования и применения оружия.</w:t>
            </w:r>
            <w:proofErr w:type="gramEnd"/>
            <w:r w:rsidRPr="00AF7B5B">
              <w:rPr>
                <w:rStyle w:val="a6"/>
                <w:rFonts w:ascii="Times New Roman" w:hAnsi="Times New Roman" w:cs="Times New Roman"/>
                <w:b w:val="0"/>
                <w:color w:val="auto"/>
                <w:sz w:val="24"/>
                <w:szCs w:val="24"/>
              </w:rPr>
              <w:t xml:space="preserve"> Перечень профессий, занятие которыми дает право на приобретение охотничьего огнестрельного оружия с нарезным стволом, устанавливается органами исполнительной власти субъектов Российской Федерации. </w:t>
            </w:r>
            <w:proofErr w:type="gramStart"/>
            <w:r w:rsidRPr="00AF7B5B">
              <w:rPr>
                <w:rStyle w:val="a6"/>
                <w:rFonts w:ascii="Times New Roman" w:hAnsi="Times New Roman" w:cs="Times New Roman"/>
                <w:b w:val="0"/>
                <w:color w:val="auto"/>
                <w:sz w:val="24"/>
                <w:szCs w:val="24"/>
              </w:rPr>
              <w:t>Перечень видов спорта, занятие которыми дает право на приобретение спортивного огнестрельного оружия с нарезным стволом,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roofErr w:type="gramEnd"/>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15" w:name="sub_138"/>
            <w:bookmarkEnd w:id="14"/>
            <w:proofErr w:type="gramStart"/>
            <w:r w:rsidRPr="00AF7B5B">
              <w:rPr>
                <w:rStyle w:val="a6"/>
                <w:rFonts w:ascii="Times New Roman" w:hAnsi="Times New Roman" w:cs="Times New Roman"/>
                <w:b w:val="0"/>
                <w:color w:val="auto"/>
                <w:sz w:val="24"/>
                <w:szCs w:val="24"/>
              </w:rPr>
              <w:t>Общее количество приобретенного гражданином Российской Федерации охотничьего огнестрельного оружия с нарезным стволом не должно превышать пять единиц, спортивного огнестрельного оружия с нарезным стволом - пять единиц, огнестрельного гладкоствольного длинноствольного оружия - пять единиц, огнестрельного оружия ограниченного поражения - две единицы, за исключением случаев, если перечисленные виды оружия являются объектом коллекционирования.</w:t>
            </w:r>
            <w:proofErr w:type="gramEnd"/>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16" w:name="sub_1309"/>
            <w:bookmarkEnd w:id="15"/>
            <w:r w:rsidRPr="00AF7B5B">
              <w:rPr>
                <w:rStyle w:val="a6"/>
                <w:rFonts w:ascii="Times New Roman" w:hAnsi="Times New Roman" w:cs="Times New Roman"/>
                <w:b w:val="0"/>
                <w:color w:val="auto"/>
                <w:sz w:val="24"/>
                <w:szCs w:val="24"/>
              </w:rPr>
              <w:t xml:space="preserve">Охотничье холодное клинковое оружие имеют право приобретать граждане </w:t>
            </w:r>
            <w:r w:rsidRPr="00AF7B5B">
              <w:rPr>
                <w:rStyle w:val="a6"/>
                <w:rFonts w:ascii="Times New Roman" w:hAnsi="Times New Roman" w:cs="Times New Roman"/>
                <w:b w:val="0"/>
                <w:color w:val="auto"/>
                <w:sz w:val="24"/>
                <w:szCs w:val="24"/>
              </w:rPr>
              <w:lastRenderedPageBreak/>
              <w:t>Российской Федерации, имеющие разрешение органов внутренних дел на хранение и ношение охотничьего огнестрельного оружия. Охотничье холодное клинковое оружие регистрируется торговой организацией при продаже этого оружия в порядке, предусмотренном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17" w:name="sub_13110"/>
            <w:bookmarkEnd w:id="16"/>
            <w:proofErr w:type="gramStart"/>
            <w:r w:rsidRPr="00AF7B5B">
              <w:rPr>
                <w:rStyle w:val="a6"/>
                <w:rFonts w:ascii="Times New Roman" w:hAnsi="Times New Roman" w:cs="Times New Roman"/>
                <w:b w:val="0"/>
                <w:color w:val="auto"/>
                <w:sz w:val="24"/>
                <w:szCs w:val="24"/>
              </w:rPr>
              <w:t>Приобретенные гражданином Российской Федерации огнестрельное оружие, огнестрельное оружие ограниченного поражения и охотничье пневматическое оружие с дульной энергией свыше 7,5 Дж подлежат регистрации в органе внутренних дел по месту жительства в двухнедельный срок со дня его приобретения.</w:t>
            </w:r>
            <w:proofErr w:type="gramEnd"/>
            <w:r w:rsidRPr="00AF7B5B">
              <w:rPr>
                <w:rStyle w:val="a6"/>
                <w:rFonts w:ascii="Times New Roman" w:hAnsi="Times New Roman" w:cs="Times New Roman"/>
                <w:b w:val="0"/>
                <w:color w:val="auto"/>
                <w:sz w:val="24"/>
                <w:szCs w:val="24"/>
              </w:rPr>
              <w:t xml:space="preserve"> </w:t>
            </w:r>
            <w:proofErr w:type="gramStart"/>
            <w:r w:rsidRPr="00AF7B5B">
              <w:rPr>
                <w:rStyle w:val="a6"/>
                <w:rFonts w:ascii="Times New Roman" w:hAnsi="Times New Roman" w:cs="Times New Roman"/>
                <w:b w:val="0"/>
                <w:color w:val="auto"/>
                <w:sz w:val="24"/>
                <w:szCs w:val="24"/>
              </w:rPr>
              <w:t>В случае изменения места жительства гражданин Российской Федерации обязан в двухнедельный срок со дня регистрации по новому месту жительства обратиться в соответствующий орган внутренних дел с заявлением о постановке на учет принадлежащего ему оружия.</w:t>
            </w:r>
            <w:proofErr w:type="gramEnd"/>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18" w:name="sub_1311"/>
            <w:bookmarkEnd w:id="17"/>
            <w:proofErr w:type="gramStart"/>
            <w:r w:rsidRPr="00AF7B5B">
              <w:rPr>
                <w:rStyle w:val="a6"/>
                <w:rFonts w:ascii="Times New Roman" w:hAnsi="Times New Roman" w:cs="Times New Roman"/>
                <w:b w:val="0"/>
                <w:color w:val="auto"/>
                <w:sz w:val="24"/>
                <w:szCs w:val="24"/>
              </w:rPr>
              <w:t>Гражданину Российской Федерации органом внутренних дел по месту жительства при регистрации огнестрельного гладкоствольного длинноствольного оружия самообороны выдается разрешение на его хранение, при регистрации охотничьего огнестрельного длинноствольного оружия, спортивного огнестрельного длинноствольного оружия, пневматического оружия или огнестрельного оружия ограниченного поражения - разрешение на его хранение и ношение сроком на пять лет на основании документа, подтверждающего законность приобретения соответствующего оружия, при регистрации спортивного огнестрельного</w:t>
            </w:r>
            <w:proofErr w:type="gramEnd"/>
            <w:r w:rsidRPr="00AF7B5B">
              <w:rPr>
                <w:rStyle w:val="a6"/>
                <w:rFonts w:ascii="Times New Roman" w:hAnsi="Times New Roman" w:cs="Times New Roman"/>
                <w:b w:val="0"/>
                <w:color w:val="auto"/>
                <w:sz w:val="24"/>
                <w:szCs w:val="24"/>
              </w:rPr>
              <w:t xml:space="preserve"> короткоствольного оружия с нарезным стволом - разрешение на его хранение и использование на стрелковом объекте сроком на пять лет без права ношения. Продление срока действия разрешения осуществляется в порядке, предусмотренном статьей 9 настоящего Федерального закона.</w:t>
            </w:r>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19" w:name="sub_1312"/>
            <w:bookmarkEnd w:id="18"/>
            <w:proofErr w:type="gramStart"/>
            <w:r w:rsidRPr="00AF7B5B">
              <w:rPr>
                <w:rStyle w:val="a6"/>
                <w:rFonts w:ascii="Times New Roman" w:hAnsi="Times New Roman" w:cs="Times New Roman"/>
                <w:b w:val="0"/>
                <w:color w:val="auto"/>
                <w:sz w:val="24"/>
                <w:szCs w:val="24"/>
              </w:rPr>
              <w:t>Для получения лицензии на приобретение оружия гражданин Российской Федерации обязан представить в орган внутренних дел по месту жительства заявление, составленное по установленной форме, документ, удостоверяющий гражданство Российской Федерации, документы о прохождении соответствующей подготовки и периодической проверки знания правил безопасного обращения с оружием и наличия навыков безопасного обращения с оружием, медицинское заключение об отсутствии противопоказаний к владению оружием, связанных с нарушением</w:t>
            </w:r>
            <w:proofErr w:type="gramEnd"/>
            <w:r w:rsidRPr="00AF7B5B">
              <w:rPr>
                <w:rStyle w:val="a6"/>
                <w:rFonts w:ascii="Times New Roman" w:hAnsi="Times New Roman" w:cs="Times New Roman"/>
                <w:b w:val="0"/>
                <w:color w:val="auto"/>
                <w:sz w:val="24"/>
                <w:szCs w:val="24"/>
              </w:rPr>
              <w:t xml:space="preserve"> зрения, психическим заболеванием, алкоголизмом или наркоманией, и другие предусмотренные настоящим Федеральным законом документы.</w:t>
            </w:r>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20" w:name="sub_130017"/>
            <w:bookmarkEnd w:id="19"/>
            <w:r w:rsidRPr="00AF7B5B">
              <w:rPr>
                <w:rStyle w:val="a6"/>
                <w:rFonts w:ascii="Times New Roman" w:hAnsi="Times New Roman" w:cs="Times New Roman"/>
                <w:b w:val="0"/>
                <w:color w:val="auto"/>
                <w:sz w:val="24"/>
                <w:szCs w:val="24"/>
              </w:rPr>
              <w:t xml:space="preserve">Для получения лицензий на приобретение огнестрельного оружия и (или) пневматического оружия с дульной энергией свыше 7,5 Дж для занятий спортом гражданин Российской Федерации обязан представить ходатайство </w:t>
            </w:r>
            <w:proofErr w:type="gramStart"/>
            <w:r w:rsidRPr="00AF7B5B">
              <w:rPr>
                <w:rStyle w:val="a6"/>
                <w:rFonts w:ascii="Times New Roman" w:hAnsi="Times New Roman" w:cs="Times New Roman"/>
                <w:b w:val="0"/>
                <w:color w:val="auto"/>
                <w:sz w:val="24"/>
                <w:szCs w:val="24"/>
              </w:rPr>
              <w:t>общероссийской спортивной</w:t>
            </w:r>
            <w:proofErr w:type="gramEnd"/>
            <w:r w:rsidRPr="00AF7B5B">
              <w:rPr>
                <w:rStyle w:val="a6"/>
                <w:rFonts w:ascii="Times New Roman" w:hAnsi="Times New Roman" w:cs="Times New Roman"/>
                <w:b w:val="0"/>
                <w:color w:val="auto"/>
                <w:sz w:val="24"/>
                <w:szCs w:val="24"/>
              </w:rPr>
              <w:t xml:space="preserve"> федерации, аккредитованной в соответствии с законодательством Российской Федерации, о выдаче соответствующей лицензии с указанием вида спорта, связанного с использованием спортивного оружия.</w:t>
            </w:r>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21" w:name="sub_130020"/>
            <w:bookmarkEnd w:id="20"/>
            <w:proofErr w:type="gramStart"/>
            <w:r w:rsidRPr="00AF7B5B">
              <w:rPr>
                <w:rStyle w:val="a6"/>
                <w:rFonts w:ascii="Times New Roman" w:hAnsi="Times New Roman" w:cs="Times New Roman"/>
                <w:b w:val="0"/>
                <w:color w:val="auto"/>
                <w:sz w:val="24"/>
                <w:szCs w:val="24"/>
              </w:rPr>
              <w:t>Граждане Российской Федерации, впервые приобретающие гражданское огнестрельное оружие, гражданское огнестрельное оружие ограниченного поражения, газовые пистолеты, револьверы или охотничье пневматическое оружие, за исключением граждан, имеющих разрешение на хранение или хранение и ношение огнестрельного оружия, граждан, проходящих службу в государственных военизированных организациях и имеющих воинские звания либо специальные звания или классные чины либо уволенных из этих организаций с правом на пенсию, обязаны</w:t>
            </w:r>
            <w:proofErr w:type="gramEnd"/>
            <w:r w:rsidRPr="00AF7B5B">
              <w:rPr>
                <w:rStyle w:val="a6"/>
                <w:rFonts w:ascii="Times New Roman" w:hAnsi="Times New Roman" w:cs="Times New Roman"/>
                <w:b w:val="0"/>
                <w:color w:val="auto"/>
                <w:sz w:val="24"/>
                <w:szCs w:val="24"/>
              </w:rPr>
              <w:t xml:space="preserve"> пройти подготовку в целях изучения правил безопасного обращения с оружием и приобретения навыков безопасного обращения с оружием. </w:t>
            </w:r>
            <w:proofErr w:type="gramStart"/>
            <w:r w:rsidRPr="00AF7B5B">
              <w:rPr>
                <w:rStyle w:val="a6"/>
                <w:rFonts w:ascii="Times New Roman" w:hAnsi="Times New Roman" w:cs="Times New Roman"/>
                <w:b w:val="0"/>
                <w:color w:val="auto"/>
                <w:sz w:val="24"/>
                <w:szCs w:val="24"/>
              </w:rPr>
              <w:t>Перечень организаций, имеющих право проводить подготовку лиц в целях изучения правил безопасного обращения с оружием и приобретения навыков безопасного обращения с оружием, определяется Правительством Российской Федерации.</w:t>
            </w:r>
            <w:proofErr w:type="gramEnd"/>
            <w:r w:rsidRPr="00AF7B5B">
              <w:rPr>
                <w:rStyle w:val="a6"/>
                <w:rFonts w:ascii="Times New Roman" w:hAnsi="Times New Roman" w:cs="Times New Roman"/>
                <w:b w:val="0"/>
                <w:color w:val="auto"/>
                <w:sz w:val="24"/>
                <w:szCs w:val="24"/>
              </w:rPr>
              <w:t xml:space="preserve"> Требования к содержанию программ подготовки лиц в целях изучения правил безопасного обращения с оружием и приобретения навыков безопасного обращения с </w:t>
            </w:r>
            <w:proofErr w:type="gramStart"/>
            <w:r w:rsidRPr="00AF7B5B">
              <w:rPr>
                <w:rStyle w:val="a6"/>
                <w:rFonts w:ascii="Times New Roman" w:hAnsi="Times New Roman" w:cs="Times New Roman"/>
                <w:b w:val="0"/>
                <w:color w:val="auto"/>
                <w:sz w:val="24"/>
                <w:szCs w:val="24"/>
              </w:rPr>
              <w:t>оружием</w:t>
            </w:r>
            <w:proofErr w:type="gramEnd"/>
            <w:r w:rsidRPr="00AF7B5B">
              <w:rPr>
                <w:rStyle w:val="a6"/>
                <w:rFonts w:ascii="Times New Roman" w:hAnsi="Times New Roman" w:cs="Times New Roman"/>
                <w:b w:val="0"/>
                <w:color w:val="auto"/>
                <w:sz w:val="24"/>
                <w:szCs w:val="24"/>
              </w:rPr>
              <w:t xml:space="preserve"> и </w:t>
            </w:r>
            <w:r w:rsidRPr="00AF7B5B">
              <w:rPr>
                <w:rStyle w:val="a6"/>
                <w:rFonts w:ascii="Times New Roman" w:hAnsi="Times New Roman" w:cs="Times New Roman"/>
                <w:b w:val="0"/>
                <w:color w:val="auto"/>
                <w:sz w:val="24"/>
                <w:szCs w:val="24"/>
              </w:rPr>
              <w:lastRenderedPageBreak/>
              <w:t>порядок согласования этих программ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области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22" w:name="sub_1310"/>
            <w:bookmarkEnd w:id="21"/>
            <w:proofErr w:type="gramStart"/>
            <w:r w:rsidRPr="00AF7B5B">
              <w:rPr>
                <w:rStyle w:val="a6"/>
                <w:rFonts w:ascii="Times New Roman" w:hAnsi="Times New Roman" w:cs="Times New Roman"/>
                <w:b w:val="0"/>
                <w:color w:val="auto"/>
                <w:sz w:val="24"/>
                <w:szCs w:val="24"/>
              </w:rPr>
              <w:t>Лицензия на приобретение оружия выдается гражданам Российской Федерации после прохождения ими соответствующей подготовки и проверки знания правил безопасного обращения с оружием и наличия навыков безопасного обращения с оружием и при отсутствии иных препятствующих ее получению оснований.</w:t>
            </w:r>
            <w:proofErr w:type="gramEnd"/>
            <w:r w:rsidRPr="00AF7B5B">
              <w:rPr>
                <w:rStyle w:val="a6"/>
                <w:rFonts w:ascii="Times New Roman" w:hAnsi="Times New Roman" w:cs="Times New Roman"/>
                <w:b w:val="0"/>
                <w:color w:val="auto"/>
                <w:sz w:val="24"/>
                <w:szCs w:val="24"/>
              </w:rPr>
              <w:t xml:space="preserve"> </w:t>
            </w:r>
            <w:proofErr w:type="gramStart"/>
            <w:r w:rsidRPr="00AF7B5B">
              <w:rPr>
                <w:rStyle w:val="a6"/>
                <w:rFonts w:ascii="Times New Roman" w:hAnsi="Times New Roman" w:cs="Times New Roman"/>
                <w:b w:val="0"/>
                <w:color w:val="auto"/>
                <w:sz w:val="24"/>
                <w:szCs w:val="24"/>
              </w:rPr>
              <w:t>Граждане Российской Федерации, являющиеся владельцами огнестрельного оружия ограниченного поражения, газовых пистолетов, револьверов, гражданского огнестрельного гладкоствольного длинноствольного оружия самообороны, обязаны не реже одного раза в пять лет проходить проверку знания правил безопасного обращения с оружием и наличия навыков безопасного обращения с оружием.</w:t>
            </w:r>
            <w:proofErr w:type="gramEnd"/>
            <w:r w:rsidRPr="00AF7B5B">
              <w:rPr>
                <w:rStyle w:val="a6"/>
                <w:rFonts w:ascii="Times New Roman" w:hAnsi="Times New Roman" w:cs="Times New Roman"/>
                <w:b w:val="0"/>
                <w:color w:val="auto"/>
                <w:sz w:val="24"/>
                <w:szCs w:val="24"/>
              </w:rPr>
              <w:t xml:space="preserve"> </w:t>
            </w:r>
            <w:proofErr w:type="gramStart"/>
            <w:r w:rsidRPr="00AF7B5B">
              <w:rPr>
                <w:rStyle w:val="a6"/>
                <w:rFonts w:ascii="Times New Roman" w:hAnsi="Times New Roman" w:cs="Times New Roman"/>
                <w:b w:val="0"/>
                <w:color w:val="auto"/>
                <w:sz w:val="24"/>
                <w:szCs w:val="24"/>
              </w:rPr>
              <w:t>Проверка знания правил безопасного обращения с оружием и наличия навыков безопасного обращения с оружием проводится организациями, определяемыми Правительством Российской Федерации,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roofErr w:type="gramEnd"/>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23" w:name="sub_13020"/>
            <w:bookmarkEnd w:id="22"/>
            <w:proofErr w:type="gramStart"/>
            <w:r w:rsidRPr="00AF7B5B">
              <w:rPr>
                <w:rStyle w:val="a6"/>
                <w:rFonts w:ascii="Times New Roman" w:hAnsi="Times New Roman" w:cs="Times New Roman"/>
                <w:b w:val="0"/>
                <w:color w:val="auto"/>
                <w:sz w:val="24"/>
                <w:szCs w:val="24"/>
              </w:rPr>
              <w:t>Граждане Российской Федерации, впервые приобретающие оружие для занятий спортом, при получении спортивного паспорта либо документа, подтверждающего занятие видами спорта, связанными с использованием огнестрельного оружия, в спортивной организации или образовательном учреждении в соответствии с выполняемыми этими организациями уставными задачами в сфере физической культуры и спорта обязаны пройти проверку знания правил безопасного обращения с оружием и наличия навыков безопасного обращения с оружием</w:t>
            </w:r>
            <w:proofErr w:type="gramEnd"/>
            <w:r w:rsidRPr="00AF7B5B">
              <w:rPr>
                <w:rStyle w:val="a6"/>
                <w:rFonts w:ascii="Times New Roman" w:hAnsi="Times New Roman" w:cs="Times New Roman"/>
                <w:b w:val="0"/>
                <w:color w:val="auto"/>
                <w:sz w:val="24"/>
                <w:szCs w:val="24"/>
              </w:rPr>
              <w:t xml:space="preserve"> в </w:t>
            </w:r>
            <w:proofErr w:type="gramStart"/>
            <w:r w:rsidRPr="00AF7B5B">
              <w:rPr>
                <w:rStyle w:val="a6"/>
                <w:rFonts w:ascii="Times New Roman" w:hAnsi="Times New Roman" w:cs="Times New Roman"/>
                <w:b w:val="0"/>
                <w:color w:val="auto"/>
                <w:sz w:val="24"/>
                <w:szCs w:val="24"/>
              </w:rPr>
              <w:t>общероссийской спортивной</w:t>
            </w:r>
            <w:proofErr w:type="gramEnd"/>
            <w:r w:rsidRPr="00AF7B5B">
              <w:rPr>
                <w:rStyle w:val="a6"/>
                <w:rFonts w:ascii="Times New Roman" w:hAnsi="Times New Roman" w:cs="Times New Roman"/>
                <w:b w:val="0"/>
                <w:color w:val="auto"/>
                <w:sz w:val="24"/>
                <w:szCs w:val="24"/>
              </w:rPr>
              <w:t xml:space="preserve"> федерации, аккредитованной в соответствии с законодательством Российской Федерации, по программе изучения правил безопасного обращения с оружием и приобретения навыков безопасного обращения с оружием, согласованной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24" w:name="sub_130021"/>
            <w:bookmarkEnd w:id="23"/>
            <w:r w:rsidRPr="00AF7B5B">
              <w:rPr>
                <w:rStyle w:val="a6"/>
                <w:rFonts w:ascii="Times New Roman" w:hAnsi="Times New Roman" w:cs="Times New Roman"/>
                <w:b w:val="0"/>
                <w:color w:val="auto"/>
                <w:sz w:val="24"/>
                <w:szCs w:val="24"/>
              </w:rPr>
              <w:t>Лицензия на приобретение оружия не выдается гражданам Российской Федерации:</w:t>
            </w:r>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25" w:name="sub_130211"/>
            <w:bookmarkEnd w:id="24"/>
            <w:r w:rsidRPr="00AF7B5B">
              <w:rPr>
                <w:rStyle w:val="a6"/>
                <w:rFonts w:ascii="Times New Roman" w:hAnsi="Times New Roman" w:cs="Times New Roman"/>
                <w:b w:val="0"/>
                <w:color w:val="auto"/>
                <w:sz w:val="24"/>
                <w:szCs w:val="24"/>
              </w:rPr>
              <w:t>1) не достигшим возраста, установленного настоящим Федеральным законом;</w:t>
            </w:r>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26" w:name="sub_130212"/>
            <w:bookmarkEnd w:id="25"/>
            <w:proofErr w:type="gramStart"/>
            <w:r w:rsidRPr="00AF7B5B">
              <w:rPr>
                <w:rStyle w:val="a6"/>
                <w:rFonts w:ascii="Times New Roman" w:hAnsi="Times New Roman" w:cs="Times New Roman"/>
                <w:b w:val="0"/>
                <w:color w:val="auto"/>
                <w:sz w:val="24"/>
                <w:szCs w:val="24"/>
              </w:rPr>
              <w:t>2) не представившим медицинского заключения об отсутствии противопоказаний к владению оружием, связанных с нарушением зрения, психическим заболеванием, алкоголизмом или наркоманией, форма и порядок выдачи которого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roofErr w:type="gramEnd"/>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27" w:name="sub_130213"/>
            <w:bookmarkEnd w:id="26"/>
            <w:r w:rsidRPr="00AF7B5B">
              <w:rPr>
                <w:rStyle w:val="a6"/>
                <w:rFonts w:ascii="Times New Roman" w:hAnsi="Times New Roman" w:cs="Times New Roman"/>
                <w:b w:val="0"/>
                <w:color w:val="auto"/>
                <w:sz w:val="24"/>
                <w:szCs w:val="24"/>
              </w:rPr>
              <w:t xml:space="preserve">3) </w:t>
            </w:r>
            <w:proofErr w:type="gramStart"/>
            <w:r w:rsidRPr="00AF7B5B">
              <w:rPr>
                <w:rStyle w:val="a6"/>
                <w:rFonts w:ascii="Times New Roman" w:hAnsi="Times New Roman" w:cs="Times New Roman"/>
                <w:b w:val="0"/>
                <w:color w:val="auto"/>
                <w:sz w:val="24"/>
                <w:szCs w:val="24"/>
              </w:rPr>
              <w:t>имеющим</w:t>
            </w:r>
            <w:proofErr w:type="gramEnd"/>
            <w:r w:rsidRPr="00AF7B5B">
              <w:rPr>
                <w:rStyle w:val="a6"/>
                <w:rFonts w:ascii="Times New Roman" w:hAnsi="Times New Roman" w:cs="Times New Roman"/>
                <w:b w:val="0"/>
                <w:color w:val="auto"/>
                <w:sz w:val="24"/>
                <w:szCs w:val="24"/>
              </w:rPr>
              <w:t xml:space="preserve"> неснятую или непогашенную судимость за преступление, совершенное умышленно;</w:t>
            </w:r>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28" w:name="sub_130214"/>
            <w:bookmarkEnd w:id="27"/>
            <w:r w:rsidRPr="00AF7B5B">
              <w:rPr>
                <w:rStyle w:val="a6"/>
                <w:rFonts w:ascii="Times New Roman" w:hAnsi="Times New Roman" w:cs="Times New Roman"/>
                <w:b w:val="0"/>
                <w:color w:val="auto"/>
                <w:sz w:val="24"/>
                <w:szCs w:val="24"/>
              </w:rPr>
              <w:t xml:space="preserve">4) </w:t>
            </w:r>
            <w:proofErr w:type="gramStart"/>
            <w:r w:rsidRPr="00AF7B5B">
              <w:rPr>
                <w:rStyle w:val="a6"/>
                <w:rFonts w:ascii="Times New Roman" w:hAnsi="Times New Roman" w:cs="Times New Roman"/>
                <w:b w:val="0"/>
                <w:color w:val="auto"/>
                <w:sz w:val="24"/>
                <w:szCs w:val="24"/>
              </w:rPr>
              <w:t>отбывающим</w:t>
            </w:r>
            <w:proofErr w:type="gramEnd"/>
            <w:r w:rsidRPr="00AF7B5B">
              <w:rPr>
                <w:rStyle w:val="a6"/>
                <w:rFonts w:ascii="Times New Roman" w:hAnsi="Times New Roman" w:cs="Times New Roman"/>
                <w:b w:val="0"/>
                <w:color w:val="auto"/>
                <w:sz w:val="24"/>
                <w:szCs w:val="24"/>
              </w:rPr>
              <w:t xml:space="preserve"> наказание за совершенное преступление;</w:t>
            </w:r>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29" w:name="sub_130215"/>
            <w:bookmarkEnd w:id="28"/>
            <w:proofErr w:type="gramStart"/>
            <w:r w:rsidRPr="00AF7B5B">
              <w:rPr>
                <w:rStyle w:val="a6"/>
                <w:rFonts w:ascii="Times New Roman" w:hAnsi="Times New Roman" w:cs="Times New Roman"/>
                <w:b w:val="0"/>
                <w:color w:val="auto"/>
                <w:sz w:val="24"/>
                <w:szCs w:val="24"/>
              </w:rPr>
              <w:t>5) совершившим повторно в течение года административное правонарушение, посягающее на общественный порядок и общественную безопасность или установленный порядок управления, либо административное правонарушение в области незаконного оборота наркотических средств, психотропных веществ или их аналогов и потребления без назначения врача наркотических средств или психотропных веществ;</w:t>
            </w:r>
            <w:proofErr w:type="gramEnd"/>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30" w:name="sub_130216"/>
            <w:bookmarkEnd w:id="29"/>
            <w:r w:rsidRPr="00AF7B5B">
              <w:rPr>
                <w:rStyle w:val="a6"/>
                <w:rFonts w:ascii="Times New Roman" w:hAnsi="Times New Roman" w:cs="Times New Roman"/>
                <w:b w:val="0"/>
                <w:color w:val="auto"/>
                <w:sz w:val="24"/>
                <w:szCs w:val="24"/>
              </w:rPr>
              <w:t xml:space="preserve">6) не </w:t>
            </w:r>
            <w:proofErr w:type="gramStart"/>
            <w:r w:rsidRPr="00AF7B5B">
              <w:rPr>
                <w:rStyle w:val="a6"/>
                <w:rFonts w:ascii="Times New Roman" w:hAnsi="Times New Roman" w:cs="Times New Roman"/>
                <w:b w:val="0"/>
                <w:color w:val="auto"/>
                <w:sz w:val="24"/>
                <w:szCs w:val="24"/>
              </w:rPr>
              <w:t>имеющим</w:t>
            </w:r>
            <w:proofErr w:type="gramEnd"/>
            <w:r w:rsidRPr="00AF7B5B">
              <w:rPr>
                <w:rStyle w:val="a6"/>
                <w:rFonts w:ascii="Times New Roman" w:hAnsi="Times New Roman" w:cs="Times New Roman"/>
                <w:b w:val="0"/>
                <w:color w:val="auto"/>
                <w:sz w:val="24"/>
                <w:szCs w:val="24"/>
              </w:rPr>
              <w:t xml:space="preserve"> постоянного места жительства;</w:t>
            </w:r>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31" w:name="sub_130217"/>
            <w:bookmarkEnd w:id="30"/>
            <w:r w:rsidRPr="00AF7B5B">
              <w:rPr>
                <w:rStyle w:val="a6"/>
                <w:rFonts w:ascii="Times New Roman" w:hAnsi="Times New Roman" w:cs="Times New Roman"/>
                <w:b w:val="0"/>
                <w:color w:val="auto"/>
                <w:sz w:val="24"/>
                <w:szCs w:val="24"/>
              </w:rPr>
              <w:t xml:space="preserve">7) не представившим в органы внутренних дел документов о прохождении соответствующей подготовки и </w:t>
            </w:r>
            <w:proofErr w:type="gramStart"/>
            <w:r w:rsidRPr="00AF7B5B">
              <w:rPr>
                <w:rStyle w:val="a6"/>
                <w:rFonts w:ascii="Times New Roman" w:hAnsi="Times New Roman" w:cs="Times New Roman"/>
                <w:b w:val="0"/>
                <w:color w:val="auto"/>
                <w:sz w:val="24"/>
                <w:szCs w:val="24"/>
              </w:rPr>
              <w:t>других</w:t>
            </w:r>
            <w:proofErr w:type="gramEnd"/>
            <w:r w:rsidRPr="00AF7B5B">
              <w:rPr>
                <w:rStyle w:val="a6"/>
                <w:rFonts w:ascii="Times New Roman" w:hAnsi="Times New Roman" w:cs="Times New Roman"/>
                <w:b w:val="0"/>
                <w:color w:val="auto"/>
                <w:sz w:val="24"/>
                <w:szCs w:val="24"/>
              </w:rPr>
              <w:t xml:space="preserve"> указанных в настоящем Федеральном законе </w:t>
            </w:r>
            <w:r w:rsidRPr="00AF7B5B">
              <w:rPr>
                <w:rStyle w:val="a6"/>
                <w:rFonts w:ascii="Times New Roman" w:hAnsi="Times New Roman" w:cs="Times New Roman"/>
                <w:b w:val="0"/>
                <w:color w:val="auto"/>
                <w:sz w:val="24"/>
                <w:szCs w:val="24"/>
              </w:rPr>
              <w:lastRenderedPageBreak/>
              <w:t>документов;</w:t>
            </w:r>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32" w:name="sub_130218"/>
            <w:bookmarkEnd w:id="31"/>
            <w:r w:rsidRPr="00AF7B5B">
              <w:rPr>
                <w:rStyle w:val="a6"/>
                <w:rFonts w:ascii="Times New Roman" w:hAnsi="Times New Roman" w:cs="Times New Roman"/>
                <w:b w:val="0"/>
                <w:color w:val="auto"/>
                <w:sz w:val="24"/>
                <w:szCs w:val="24"/>
              </w:rPr>
              <w:t xml:space="preserve">8) </w:t>
            </w:r>
            <w:proofErr w:type="gramStart"/>
            <w:r w:rsidRPr="00AF7B5B">
              <w:rPr>
                <w:rStyle w:val="a6"/>
                <w:rFonts w:ascii="Times New Roman" w:hAnsi="Times New Roman" w:cs="Times New Roman"/>
                <w:b w:val="0"/>
                <w:color w:val="auto"/>
                <w:sz w:val="24"/>
                <w:szCs w:val="24"/>
              </w:rPr>
              <w:t>лишенным</w:t>
            </w:r>
            <w:proofErr w:type="gramEnd"/>
            <w:r w:rsidRPr="00AF7B5B">
              <w:rPr>
                <w:rStyle w:val="a6"/>
                <w:rFonts w:ascii="Times New Roman" w:hAnsi="Times New Roman" w:cs="Times New Roman"/>
                <w:b w:val="0"/>
                <w:color w:val="auto"/>
                <w:sz w:val="24"/>
                <w:szCs w:val="24"/>
              </w:rPr>
              <w:t xml:space="preserve"> по решению суда права на приобретение оружия;</w:t>
            </w:r>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33" w:name="sub_130219"/>
            <w:bookmarkEnd w:id="32"/>
            <w:r w:rsidRPr="00AF7B5B">
              <w:rPr>
                <w:rStyle w:val="a6"/>
                <w:rFonts w:ascii="Times New Roman" w:hAnsi="Times New Roman" w:cs="Times New Roman"/>
                <w:b w:val="0"/>
                <w:color w:val="auto"/>
                <w:sz w:val="24"/>
                <w:szCs w:val="24"/>
              </w:rPr>
              <w:t xml:space="preserve">9) </w:t>
            </w:r>
            <w:proofErr w:type="gramStart"/>
            <w:r w:rsidRPr="00AF7B5B">
              <w:rPr>
                <w:rStyle w:val="a6"/>
                <w:rFonts w:ascii="Times New Roman" w:hAnsi="Times New Roman" w:cs="Times New Roman"/>
                <w:b w:val="0"/>
                <w:color w:val="auto"/>
                <w:sz w:val="24"/>
                <w:szCs w:val="24"/>
              </w:rPr>
              <w:t>состоящим</w:t>
            </w:r>
            <w:proofErr w:type="gramEnd"/>
            <w:r w:rsidRPr="00AF7B5B">
              <w:rPr>
                <w:rStyle w:val="a6"/>
                <w:rFonts w:ascii="Times New Roman" w:hAnsi="Times New Roman" w:cs="Times New Roman"/>
                <w:b w:val="0"/>
                <w:color w:val="auto"/>
                <w:sz w:val="24"/>
                <w:szCs w:val="24"/>
              </w:rPr>
              <w:t xml:space="preserve"> на учете в учреждениях здравоохранения по поводу психического заболевания, алкоголизма или наркомании.</w:t>
            </w:r>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34" w:name="sub_1316"/>
            <w:bookmarkEnd w:id="33"/>
            <w:r w:rsidRPr="00AF7B5B">
              <w:rPr>
                <w:rStyle w:val="a6"/>
                <w:rFonts w:ascii="Times New Roman" w:hAnsi="Times New Roman" w:cs="Times New Roman"/>
                <w:b w:val="0"/>
                <w:color w:val="auto"/>
                <w:sz w:val="24"/>
                <w:szCs w:val="24"/>
              </w:rPr>
              <w:t>Перечень заболеваний, при наличии которых противопоказано владение оружием, определяется Правительством Российской Федерации.</w:t>
            </w:r>
          </w:p>
          <w:p w:rsidR="00ED025F" w:rsidRPr="00AF7B5B" w:rsidRDefault="00ED025F" w:rsidP="00FF55A3">
            <w:pPr>
              <w:ind w:firstLine="698"/>
              <w:jc w:val="both"/>
              <w:rPr>
                <w:rStyle w:val="a6"/>
                <w:rFonts w:ascii="Times New Roman" w:hAnsi="Times New Roman" w:cs="Times New Roman"/>
                <w:b w:val="0"/>
                <w:color w:val="auto"/>
                <w:sz w:val="24"/>
                <w:szCs w:val="24"/>
              </w:rPr>
            </w:pPr>
            <w:bookmarkStart w:id="35" w:name="sub_13023"/>
            <w:bookmarkEnd w:id="34"/>
            <w:proofErr w:type="gramStart"/>
            <w:r w:rsidRPr="00AF7B5B">
              <w:rPr>
                <w:rStyle w:val="a6"/>
                <w:rFonts w:ascii="Times New Roman" w:hAnsi="Times New Roman" w:cs="Times New Roman"/>
                <w:b w:val="0"/>
                <w:color w:val="auto"/>
                <w:sz w:val="24"/>
                <w:szCs w:val="24"/>
              </w:rPr>
              <w:t>Граждане Российской Федерации, являющиеся владельцами гражданского огнестрельного оружия, гражданского огнестрельного оружия ограниченного поражения, газовых пистолетов, револьверов, спортивного пневматического оружия, охотничьего пневматического оружия, обязаны не реже одного раза в пять лет представлять в органы внутренних дел медицинское заключение об отсутствии противопоказаний к владению оружием, связанных с нарушением зрения, психическим заболеванием, алкоголизмом или наркоманией.</w:t>
            </w:r>
            <w:proofErr w:type="gramEnd"/>
          </w:p>
          <w:bookmarkEnd w:id="35"/>
          <w:p w:rsidR="00ED025F" w:rsidRPr="00AF7B5B" w:rsidRDefault="00ED025F" w:rsidP="00FF55A3">
            <w:pPr>
              <w:ind w:right="34"/>
              <w:jc w:val="both"/>
              <w:rPr>
                <w:rStyle w:val="a6"/>
                <w:rFonts w:ascii="Times New Roman" w:hAnsi="Times New Roman" w:cs="Times New Roman"/>
                <w:b w:val="0"/>
                <w:color w:val="auto"/>
                <w:sz w:val="24"/>
                <w:szCs w:val="24"/>
              </w:rPr>
            </w:pPr>
            <w:proofErr w:type="gramStart"/>
            <w:r w:rsidRPr="00AF7B5B">
              <w:rPr>
                <w:rStyle w:val="a6"/>
                <w:rFonts w:ascii="Times New Roman" w:hAnsi="Times New Roman" w:cs="Times New Roman"/>
                <w:b w:val="0"/>
                <w:color w:val="auto"/>
                <w:sz w:val="24"/>
                <w:szCs w:val="24"/>
              </w:rPr>
              <w:t>Конструктивно сходные с оружием изделия, пневматические винтовки, пистолеты, револьверы с дульной энергией не более 3 Дж, сигнальные пистолеты, револьверы калибра не более 6 мм и патроны к ним, которые по заключению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не могут быть использованы в качестве огнестрельного оружия, огнестрельного оружия</w:t>
            </w:r>
            <w:proofErr w:type="gramEnd"/>
            <w:r w:rsidRPr="00AF7B5B">
              <w:rPr>
                <w:rStyle w:val="a6"/>
                <w:rFonts w:ascii="Times New Roman" w:hAnsi="Times New Roman" w:cs="Times New Roman"/>
                <w:b w:val="0"/>
                <w:color w:val="auto"/>
                <w:sz w:val="24"/>
                <w:szCs w:val="24"/>
              </w:rPr>
              <w:t xml:space="preserve"> ограниченного поражения и газового оружия, приобретаются без лицензии и не регистрируются».</w:t>
            </w:r>
          </w:p>
        </w:tc>
      </w:tr>
      <w:tr w:rsidR="00ED025F" w:rsidRPr="00AF7B5B" w:rsidTr="00FF55A3">
        <w:tc>
          <w:tcPr>
            <w:tcW w:w="1809" w:type="dxa"/>
            <w:gridSpan w:val="2"/>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lastRenderedPageBreak/>
              <w:t>Статья 13.1</w:t>
            </w:r>
          </w:p>
        </w:tc>
        <w:tc>
          <w:tcPr>
            <w:tcW w:w="3261" w:type="dxa"/>
          </w:tcPr>
          <w:p w:rsidR="00ED025F" w:rsidRPr="00AF7B5B" w:rsidRDefault="00ED025F" w:rsidP="00FF55A3">
            <w:pPr>
              <w:ind w:right="566"/>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в действующей редакции отсутствует</w:t>
            </w:r>
          </w:p>
        </w:tc>
        <w:tc>
          <w:tcPr>
            <w:tcW w:w="4536" w:type="dxa"/>
          </w:tcPr>
          <w:p w:rsidR="00ED025F" w:rsidRPr="00AF7B5B" w:rsidRDefault="00ED025F" w:rsidP="00FF55A3">
            <w:pPr>
              <w:pStyle w:val="a8"/>
              <w:ind w:right="34" w:firstLine="0"/>
              <w:rPr>
                <w:rStyle w:val="a6"/>
                <w:b w:val="0"/>
                <w:color w:val="auto"/>
                <w:sz w:val="24"/>
                <w:szCs w:val="24"/>
              </w:rPr>
            </w:pPr>
            <w:proofErr w:type="gramStart"/>
            <w:r w:rsidRPr="00AF7B5B">
              <w:rPr>
                <w:rStyle w:val="a6"/>
                <w:b w:val="0"/>
                <w:color w:val="auto"/>
                <w:sz w:val="24"/>
                <w:szCs w:val="24"/>
              </w:rPr>
              <w:t xml:space="preserve">Из гражданского огнестрельного оружия с нарезным стволом проводится контрольный отстрел для формирования федеральной </w:t>
            </w:r>
            <w:proofErr w:type="spellStart"/>
            <w:r w:rsidRPr="00AF7B5B">
              <w:rPr>
                <w:rStyle w:val="a6"/>
                <w:b w:val="0"/>
                <w:color w:val="auto"/>
                <w:sz w:val="24"/>
                <w:szCs w:val="24"/>
              </w:rPr>
              <w:t>пулегильзотеки</w:t>
            </w:r>
            <w:proofErr w:type="spellEnd"/>
            <w:r w:rsidRPr="00AF7B5B">
              <w:rPr>
                <w:rStyle w:val="a6"/>
                <w:b w:val="0"/>
                <w:color w:val="auto"/>
                <w:sz w:val="24"/>
                <w:szCs w:val="24"/>
              </w:rPr>
              <w:t xml:space="preserve"> при продлении срока действия разрешения органа внутренних дел на хранение и ношение такого оружия, после проведения ремонта его основных частей, замены или механической обработки бойка ударного механизма, а также при продаже оружия другому лицу.</w:t>
            </w:r>
            <w:proofErr w:type="gramEnd"/>
            <w:r w:rsidRPr="00AF7B5B">
              <w:rPr>
                <w:rStyle w:val="a6"/>
                <w:b w:val="0"/>
                <w:color w:val="auto"/>
                <w:sz w:val="24"/>
                <w:szCs w:val="24"/>
              </w:rPr>
              <w:t xml:space="preserve"> Порядок проведения контрольного отстрела из гражданского огнестрельного оружия с нарезным стволом и требования к учету пуль и гильз, передаваемых в </w:t>
            </w:r>
            <w:proofErr w:type="gramStart"/>
            <w:r w:rsidRPr="00AF7B5B">
              <w:rPr>
                <w:rStyle w:val="a6"/>
                <w:b w:val="0"/>
                <w:color w:val="auto"/>
                <w:sz w:val="24"/>
                <w:szCs w:val="24"/>
              </w:rPr>
              <w:t>федеральную</w:t>
            </w:r>
            <w:proofErr w:type="gramEnd"/>
            <w:r w:rsidRPr="00AF7B5B">
              <w:rPr>
                <w:rStyle w:val="a6"/>
                <w:b w:val="0"/>
                <w:color w:val="auto"/>
                <w:sz w:val="24"/>
                <w:szCs w:val="24"/>
              </w:rPr>
              <w:t xml:space="preserve"> </w:t>
            </w:r>
            <w:proofErr w:type="spellStart"/>
            <w:r w:rsidRPr="00AF7B5B">
              <w:rPr>
                <w:rStyle w:val="a6"/>
                <w:b w:val="0"/>
                <w:color w:val="auto"/>
                <w:sz w:val="24"/>
                <w:szCs w:val="24"/>
              </w:rPr>
              <w:t>пулегильзотеку</w:t>
            </w:r>
            <w:proofErr w:type="spellEnd"/>
            <w:r w:rsidRPr="00AF7B5B">
              <w:rPr>
                <w:rStyle w:val="a6"/>
                <w:b w:val="0"/>
                <w:color w:val="auto"/>
                <w:sz w:val="24"/>
                <w:szCs w:val="24"/>
              </w:rPr>
              <w:t>,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tc>
      </w:tr>
      <w:tr w:rsidR="00ED025F" w:rsidRPr="00AF7B5B" w:rsidTr="00FF55A3">
        <w:tc>
          <w:tcPr>
            <w:tcW w:w="1809" w:type="dxa"/>
            <w:gridSpan w:val="2"/>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Статья 15 ч. 1 дополнена предложением</w:t>
            </w:r>
          </w:p>
        </w:tc>
        <w:tc>
          <w:tcPr>
            <w:tcW w:w="3261" w:type="dxa"/>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в действующей редакции отсутствует</w:t>
            </w:r>
          </w:p>
        </w:tc>
        <w:tc>
          <w:tcPr>
            <w:tcW w:w="4536" w:type="dxa"/>
          </w:tcPr>
          <w:p w:rsidR="00ED025F" w:rsidRPr="00AF7B5B" w:rsidRDefault="00ED025F" w:rsidP="00FF55A3">
            <w:pPr>
              <w:ind w:right="34"/>
              <w:jc w:val="both"/>
              <w:rPr>
                <w:rStyle w:val="a6"/>
                <w:rFonts w:ascii="Times New Roman" w:hAnsi="Times New Roman" w:cs="Times New Roman"/>
                <w:b w:val="0"/>
                <w:color w:val="auto"/>
                <w:sz w:val="24"/>
                <w:szCs w:val="24"/>
              </w:rPr>
            </w:pPr>
            <w:proofErr w:type="gramStart"/>
            <w:r w:rsidRPr="00AF7B5B">
              <w:rPr>
                <w:rStyle w:val="a6"/>
                <w:rFonts w:ascii="Times New Roman" w:hAnsi="Times New Roman" w:cs="Times New Roman"/>
                <w:b w:val="0"/>
                <w:color w:val="auto"/>
                <w:sz w:val="24"/>
                <w:szCs w:val="24"/>
              </w:rPr>
              <w:t>организации, осуществляющие подготовку граждан Российской Федерации в целях изучения правил безопасного обращения с оружием и приобретения навыков безопасного обращения с оружием, имеют право приобретать соответствующие виды гражданского оружия</w:t>
            </w:r>
            <w:proofErr w:type="gramEnd"/>
          </w:p>
        </w:tc>
      </w:tr>
      <w:tr w:rsidR="00ED025F" w:rsidRPr="00AF7B5B" w:rsidTr="00FF55A3">
        <w:tc>
          <w:tcPr>
            <w:tcW w:w="1809" w:type="dxa"/>
            <w:gridSpan w:val="2"/>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 xml:space="preserve">Статья 16 ч. 4 </w:t>
            </w:r>
            <w:r w:rsidRPr="00AF7B5B">
              <w:rPr>
                <w:rFonts w:ascii="Times New Roman" w:hAnsi="Times New Roman" w:cs="Times New Roman"/>
                <w:sz w:val="24"/>
                <w:szCs w:val="24"/>
                <w:lang w:eastAsia="ru-RU"/>
              </w:rPr>
              <w:lastRenderedPageBreak/>
              <w:t>дополнена предложением</w:t>
            </w:r>
          </w:p>
        </w:tc>
        <w:tc>
          <w:tcPr>
            <w:tcW w:w="3261" w:type="dxa"/>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lastRenderedPageBreak/>
              <w:t xml:space="preserve">в действующей редакции </w:t>
            </w:r>
            <w:r w:rsidRPr="00AF7B5B">
              <w:rPr>
                <w:rFonts w:ascii="Times New Roman" w:hAnsi="Times New Roman" w:cs="Times New Roman"/>
                <w:sz w:val="24"/>
                <w:szCs w:val="24"/>
                <w:lang w:eastAsia="ru-RU"/>
              </w:rPr>
              <w:lastRenderedPageBreak/>
              <w:t>отсутствует</w:t>
            </w:r>
          </w:p>
        </w:tc>
        <w:tc>
          <w:tcPr>
            <w:tcW w:w="4536" w:type="dxa"/>
          </w:tcPr>
          <w:p w:rsidR="00ED025F" w:rsidRPr="00AF7B5B" w:rsidRDefault="00ED025F" w:rsidP="00FF55A3">
            <w:pPr>
              <w:ind w:right="34"/>
              <w:jc w:val="both"/>
              <w:rPr>
                <w:rStyle w:val="a6"/>
                <w:rFonts w:ascii="Times New Roman" w:hAnsi="Times New Roman" w:cs="Times New Roman"/>
                <w:b w:val="0"/>
                <w:color w:val="auto"/>
                <w:sz w:val="24"/>
                <w:szCs w:val="24"/>
              </w:rPr>
            </w:pPr>
            <w:r w:rsidRPr="00AF7B5B">
              <w:rPr>
                <w:rStyle w:val="a6"/>
                <w:rFonts w:ascii="Times New Roman" w:hAnsi="Times New Roman" w:cs="Times New Roman"/>
                <w:b w:val="0"/>
                <w:color w:val="auto"/>
                <w:sz w:val="24"/>
                <w:szCs w:val="24"/>
              </w:rPr>
              <w:lastRenderedPageBreak/>
              <w:t xml:space="preserve">ремонт и замена комплектующих </w:t>
            </w:r>
            <w:r w:rsidRPr="00AF7B5B">
              <w:rPr>
                <w:rStyle w:val="a6"/>
                <w:rFonts w:ascii="Times New Roman" w:hAnsi="Times New Roman" w:cs="Times New Roman"/>
                <w:b w:val="0"/>
                <w:color w:val="auto"/>
                <w:sz w:val="24"/>
                <w:szCs w:val="24"/>
              </w:rPr>
              <w:lastRenderedPageBreak/>
              <w:t>деталей огнестрельного оружия, за исключением основных частей огнестрельного оружия, могут производиться владельцем этого оружия самостоятельно</w:t>
            </w:r>
          </w:p>
        </w:tc>
      </w:tr>
      <w:tr w:rsidR="00ED025F" w:rsidRPr="00AF7B5B" w:rsidTr="00FF55A3">
        <w:tc>
          <w:tcPr>
            <w:tcW w:w="1809" w:type="dxa"/>
            <w:gridSpan w:val="2"/>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lastRenderedPageBreak/>
              <w:t>Статья 16 ч. 5-6</w:t>
            </w:r>
          </w:p>
        </w:tc>
        <w:tc>
          <w:tcPr>
            <w:tcW w:w="3261" w:type="dxa"/>
          </w:tcPr>
          <w:p w:rsidR="00ED025F" w:rsidRPr="00AF7B5B" w:rsidRDefault="00ED025F" w:rsidP="00FF55A3">
            <w:pPr>
              <w:tabs>
                <w:tab w:val="left" w:pos="3720"/>
              </w:tabs>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в действующей редакции отсутствует</w:t>
            </w:r>
          </w:p>
        </w:tc>
        <w:tc>
          <w:tcPr>
            <w:tcW w:w="4536" w:type="dxa"/>
          </w:tcPr>
          <w:p w:rsidR="00ED025F" w:rsidRPr="00AF7B5B" w:rsidRDefault="00ED025F" w:rsidP="00FF55A3">
            <w:pPr>
              <w:jc w:val="both"/>
              <w:rPr>
                <w:rStyle w:val="a6"/>
                <w:rFonts w:ascii="Times New Roman" w:hAnsi="Times New Roman" w:cs="Times New Roman"/>
                <w:b w:val="0"/>
                <w:color w:val="auto"/>
                <w:sz w:val="24"/>
                <w:szCs w:val="24"/>
              </w:rPr>
            </w:pPr>
            <w:proofErr w:type="gramStart"/>
            <w:r w:rsidRPr="00AF7B5B">
              <w:rPr>
                <w:rStyle w:val="a6"/>
                <w:rFonts w:ascii="Times New Roman" w:hAnsi="Times New Roman" w:cs="Times New Roman"/>
                <w:b w:val="0"/>
                <w:color w:val="auto"/>
                <w:sz w:val="24"/>
                <w:szCs w:val="24"/>
              </w:rPr>
              <w:t>в организациях, осуществляющих производство оружия и патронов к нему, должности, связанные с производством, учетом, хранением и продажей оружия и патронов к нему, основных частей огнестрельного оружия, не могут замещать лица, которые имеют неснятую или непогашенную судимость за преступление, совершенное умышленно, либо в отношении которых судом установлен запрет замещать такие должности или заниматься определенной профессиональной или предпринимательской деятельностью в сфере оборота</w:t>
            </w:r>
            <w:proofErr w:type="gramEnd"/>
            <w:r w:rsidRPr="00AF7B5B">
              <w:rPr>
                <w:rStyle w:val="a6"/>
                <w:rFonts w:ascii="Times New Roman" w:hAnsi="Times New Roman" w:cs="Times New Roman"/>
                <w:b w:val="0"/>
                <w:color w:val="auto"/>
                <w:sz w:val="24"/>
                <w:szCs w:val="24"/>
              </w:rPr>
              <w:t xml:space="preserve"> оружия.</w:t>
            </w:r>
          </w:p>
          <w:p w:rsidR="00ED025F" w:rsidRPr="00AF7B5B" w:rsidRDefault="00ED025F" w:rsidP="00FF55A3">
            <w:pPr>
              <w:ind w:right="34"/>
              <w:jc w:val="both"/>
              <w:rPr>
                <w:rStyle w:val="a6"/>
                <w:rFonts w:ascii="Times New Roman" w:hAnsi="Times New Roman" w:cs="Times New Roman"/>
                <w:b w:val="0"/>
                <w:color w:val="auto"/>
                <w:sz w:val="24"/>
                <w:szCs w:val="24"/>
              </w:rPr>
            </w:pPr>
            <w:proofErr w:type="gramStart"/>
            <w:r w:rsidRPr="00AF7B5B">
              <w:rPr>
                <w:rStyle w:val="a6"/>
                <w:rFonts w:ascii="Times New Roman" w:hAnsi="Times New Roman" w:cs="Times New Roman"/>
                <w:b w:val="0"/>
                <w:color w:val="auto"/>
                <w:sz w:val="24"/>
                <w:szCs w:val="24"/>
              </w:rPr>
              <w:t>При производстве огнестрельного оружия ограниченного поражения, газового оружия, сигнального оружия и пневматического оружия не должны использоваться основные части боевого ручного стрелкового оружия и служебного огнестрельного оружия.</w:t>
            </w:r>
            <w:proofErr w:type="gramEnd"/>
          </w:p>
        </w:tc>
      </w:tr>
      <w:tr w:rsidR="00ED025F" w:rsidRPr="00AF7B5B" w:rsidTr="00FF55A3">
        <w:tc>
          <w:tcPr>
            <w:tcW w:w="1809" w:type="dxa"/>
            <w:gridSpan w:val="2"/>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Статья 17 ч. 6</w:t>
            </w:r>
          </w:p>
        </w:tc>
        <w:tc>
          <w:tcPr>
            <w:tcW w:w="3261" w:type="dxa"/>
          </w:tcPr>
          <w:p w:rsidR="00ED025F" w:rsidRPr="00AF7B5B" w:rsidRDefault="00ED025F" w:rsidP="00FF55A3">
            <w:pPr>
              <w:tabs>
                <w:tab w:val="left" w:pos="3720"/>
              </w:tabs>
              <w:ind w:right="33"/>
              <w:rPr>
                <w:rFonts w:ascii="Times New Roman" w:hAnsi="Times New Roman" w:cs="Times New Roman"/>
                <w:b/>
                <w:sz w:val="24"/>
                <w:szCs w:val="24"/>
                <w:lang w:eastAsia="ru-RU"/>
              </w:rPr>
            </w:pPr>
            <w:proofErr w:type="gramStart"/>
            <w:r w:rsidRPr="00AF7B5B">
              <w:rPr>
                <w:rStyle w:val="a6"/>
                <w:rFonts w:ascii="Times New Roman" w:hAnsi="Times New Roman" w:cs="Times New Roman"/>
                <w:b w:val="0"/>
                <w:color w:val="auto"/>
                <w:sz w:val="24"/>
                <w:szCs w:val="24"/>
              </w:rPr>
              <w:t>спортивного, охотничьего</w:t>
            </w:r>
            <w:proofErr w:type="gramEnd"/>
          </w:p>
        </w:tc>
        <w:tc>
          <w:tcPr>
            <w:tcW w:w="4536" w:type="dxa"/>
          </w:tcPr>
          <w:p w:rsidR="00ED025F" w:rsidRPr="00AF7B5B" w:rsidRDefault="00ED025F" w:rsidP="00FF55A3">
            <w:pPr>
              <w:ind w:right="34"/>
              <w:jc w:val="both"/>
              <w:rPr>
                <w:rStyle w:val="a6"/>
                <w:rFonts w:ascii="Times New Roman" w:hAnsi="Times New Roman" w:cs="Times New Roman"/>
                <w:b w:val="0"/>
                <w:color w:val="auto"/>
                <w:sz w:val="24"/>
                <w:szCs w:val="24"/>
              </w:rPr>
            </w:pPr>
            <w:r w:rsidRPr="00AF7B5B">
              <w:rPr>
                <w:rStyle w:val="a6"/>
                <w:rFonts w:ascii="Times New Roman" w:hAnsi="Times New Roman" w:cs="Times New Roman"/>
                <w:b w:val="0"/>
                <w:color w:val="auto"/>
                <w:sz w:val="24"/>
                <w:szCs w:val="24"/>
              </w:rPr>
              <w:t>спортивного, охотничьего оружия, огнестрельного оружия ограниченного поражения</w:t>
            </w:r>
          </w:p>
        </w:tc>
      </w:tr>
      <w:tr w:rsidR="00ED025F" w:rsidRPr="00AF7B5B" w:rsidTr="00FF55A3">
        <w:tc>
          <w:tcPr>
            <w:tcW w:w="1809" w:type="dxa"/>
            <w:gridSpan w:val="2"/>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Статья  17 ч.7</w:t>
            </w:r>
          </w:p>
        </w:tc>
        <w:tc>
          <w:tcPr>
            <w:tcW w:w="3261" w:type="dxa"/>
          </w:tcPr>
          <w:p w:rsidR="00ED025F" w:rsidRPr="00AF7B5B" w:rsidRDefault="00ED025F" w:rsidP="00FF55A3">
            <w:pPr>
              <w:ind w:right="33"/>
              <w:rPr>
                <w:rFonts w:ascii="Times New Roman" w:hAnsi="Times New Roman" w:cs="Times New Roman"/>
                <w:sz w:val="24"/>
                <w:szCs w:val="24"/>
                <w:lang w:eastAsia="ru-RU"/>
              </w:rPr>
            </w:pPr>
            <w:r w:rsidRPr="00AF7B5B">
              <w:rPr>
                <w:rFonts w:ascii="Times New Roman" w:hAnsi="Times New Roman" w:cs="Times New Roman"/>
                <w:sz w:val="24"/>
                <w:szCs w:val="24"/>
                <w:lang w:eastAsia="ru-RU"/>
              </w:rPr>
              <w:t xml:space="preserve">в действующей редакции отсутствует </w:t>
            </w:r>
          </w:p>
        </w:tc>
        <w:tc>
          <w:tcPr>
            <w:tcW w:w="4536" w:type="dxa"/>
          </w:tcPr>
          <w:p w:rsidR="00ED025F" w:rsidRPr="00AF7B5B" w:rsidRDefault="00ED025F" w:rsidP="00FF55A3">
            <w:pPr>
              <w:ind w:right="34"/>
              <w:jc w:val="both"/>
              <w:rPr>
                <w:rStyle w:val="a6"/>
                <w:rFonts w:ascii="Times New Roman" w:hAnsi="Times New Roman" w:cs="Times New Roman"/>
                <w:b w:val="0"/>
                <w:color w:val="auto"/>
                <w:sz w:val="24"/>
                <w:szCs w:val="24"/>
              </w:rPr>
            </w:pPr>
            <w:r w:rsidRPr="00AF7B5B">
              <w:rPr>
                <w:rStyle w:val="a6"/>
                <w:rFonts w:ascii="Times New Roman" w:hAnsi="Times New Roman" w:cs="Times New Roman"/>
                <w:b w:val="0"/>
                <w:color w:val="auto"/>
                <w:sz w:val="24"/>
                <w:szCs w:val="24"/>
              </w:rPr>
              <w:t>не подлежат ввозу на территорию Российской Федерации огнестрельное оружие ограниченного поражения иностранного производства, его основные части, а также патроны травматического действия, изготовленные за пределами территории Российской Федерации</w:t>
            </w:r>
          </w:p>
        </w:tc>
      </w:tr>
      <w:tr w:rsidR="00ED025F" w:rsidRPr="00AF7B5B" w:rsidTr="00FF55A3">
        <w:tc>
          <w:tcPr>
            <w:tcW w:w="1809" w:type="dxa"/>
            <w:gridSpan w:val="2"/>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 xml:space="preserve">Статья 18 ч. 2 </w:t>
            </w:r>
          </w:p>
        </w:tc>
        <w:tc>
          <w:tcPr>
            <w:tcW w:w="3261" w:type="dxa"/>
          </w:tcPr>
          <w:p w:rsidR="00ED025F" w:rsidRPr="00AF7B5B" w:rsidRDefault="00ED025F" w:rsidP="00FF55A3">
            <w:pPr>
              <w:pStyle w:val="a8"/>
              <w:ind w:right="33" w:firstLine="0"/>
              <w:rPr>
                <w:color w:val="auto"/>
                <w:sz w:val="24"/>
                <w:szCs w:val="24"/>
              </w:rPr>
            </w:pPr>
            <w:r w:rsidRPr="00AF7B5B">
              <w:rPr>
                <w:color w:val="auto"/>
                <w:sz w:val="24"/>
                <w:szCs w:val="24"/>
              </w:rPr>
              <w:t>требовать от покупателя предъявления лицензии на приобретение данного вида оружия, за исключением оружия, на приобретение которого лицензия не требуется</w:t>
            </w:r>
          </w:p>
        </w:tc>
        <w:tc>
          <w:tcPr>
            <w:tcW w:w="4536" w:type="dxa"/>
          </w:tcPr>
          <w:p w:rsidR="00ED025F" w:rsidRPr="00AF7B5B" w:rsidRDefault="00ED025F" w:rsidP="00FF55A3">
            <w:pPr>
              <w:ind w:right="34"/>
              <w:jc w:val="both"/>
              <w:rPr>
                <w:rStyle w:val="a6"/>
                <w:rFonts w:ascii="Times New Roman" w:hAnsi="Times New Roman" w:cs="Times New Roman"/>
                <w:b w:val="0"/>
                <w:color w:val="auto"/>
                <w:sz w:val="24"/>
                <w:szCs w:val="24"/>
              </w:rPr>
            </w:pPr>
            <w:r w:rsidRPr="00AF7B5B">
              <w:rPr>
                <w:rStyle w:val="a6"/>
                <w:rFonts w:ascii="Times New Roman" w:hAnsi="Times New Roman" w:cs="Times New Roman"/>
                <w:b w:val="0"/>
                <w:color w:val="auto"/>
                <w:sz w:val="24"/>
                <w:szCs w:val="24"/>
              </w:rPr>
              <w:t xml:space="preserve">требовать от покупателя предъявления </w:t>
            </w:r>
            <w:proofErr w:type="gramStart"/>
            <w:r w:rsidRPr="00AF7B5B">
              <w:rPr>
                <w:rStyle w:val="a6"/>
                <w:rFonts w:ascii="Times New Roman" w:hAnsi="Times New Roman" w:cs="Times New Roman"/>
                <w:b w:val="0"/>
                <w:color w:val="auto"/>
                <w:sz w:val="24"/>
                <w:szCs w:val="24"/>
              </w:rPr>
              <w:t>лицензии</w:t>
            </w:r>
            <w:proofErr w:type="gramEnd"/>
            <w:r w:rsidRPr="00AF7B5B">
              <w:rPr>
                <w:rStyle w:val="a6"/>
                <w:rFonts w:ascii="Times New Roman" w:hAnsi="Times New Roman" w:cs="Times New Roman"/>
                <w:b w:val="0"/>
                <w:color w:val="auto"/>
                <w:sz w:val="24"/>
                <w:szCs w:val="24"/>
              </w:rPr>
              <w:t xml:space="preserve"> на приобретение выбранного им оружия и патронов к нему, за исключением тех видов оружия и патронов к нему, на приобретение которых лицензия не требуется</w:t>
            </w:r>
          </w:p>
        </w:tc>
      </w:tr>
      <w:tr w:rsidR="00ED025F" w:rsidRPr="00AF7B5B" w:rsidTr="00FF55A3">
        <w:tc>
          <w:tcPr>
            <w:tcW w:w="1809" w:type="dxa"/>
            <w:gridSpan w:val="2"/>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 xml:space="preserve">Статья 18 ч. 4 дополнена предложением </w:t>
            </w:r>
          </w:p>
        </w:tc>
        <w:tc>
          <w:tcPr>
            <w:tcW w:w="3261" w:type="dxa"/>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в действующей редакции отсутствует</w:t>
            </w:r>
          </w:p>
        </w:tc>
        <w:tc>
          <w:tcPr>
            <w:tcW w:w="4536" w:type="dxa"/>
          </w:tcPr>
          <w:p w:rsidR="00ED025F" w:rsidRPr="00AF7B5B" w:rsidRDefault="00ED025F" w:rsidP="00FF55A3">
            <w:pPr>
              <w:ind w:right="34"/>
              <w:jc w:val="both"/>
              <w:rPr>
                <w:rStyle w:val="a6"/>
                <w:rFonts w:ascii="Times New Roman" w:hAnsi="Times New Roman" w:cs="Times New Roman"/>
                <w:b w:val="0"/>
                <w:color w:val="auto"/>
                <w:sz w:val="24"/>
                <w:szCs w:val="24"/>
              </w:rPr>
            </w:pPr>
            <w:r w:rsidRPr="00AF7B5B">
              <w:rPr>
                <w:rStyle w:val="a6"/>
                <w:rFonts w:ascii="Times New Roman" w:hAnsi="Times New Roman" w:cs="Times New Roman"/>
                <w:b w:val="0"/>
                <w:color w:val="auto"/>
                <w:sz w:val="24"/>
                <w:szCs w:val="24"/>
              </w:rPr>
              <w:t xml:space="preserve">запрещается продавать оружие гражданам, не представившим лицензию на приобретение соответствующего вида оружия, патроны к нему - гражданам, не представившим разрешения на хранение или хранение и ношение такого оружия, за исключением тех видов оружия и </w:t>
            </w:r>
            <w:r w:rsidRPr="00AF7B5B">
              <w:rPr>
                <w:rStyle w:val="a6"/>
                <w:rFonts w:ascii="Times New Roman" w:hAnsi="Times New Roman" w:cs="Times New Roman"/>
                <w:b w:val="0"/>
                <w:color w:val="auto"/>
                <w:sz w:val="24"/>
                <w:szCs w:val="24"/>
              </w:rPr>
              <w:lastRenderedPageBreak/>
              <w:t>патронов к нему, на приобретение которых лицензия не требуется</w:t>
            </w:r>
          </w:p>
        </w:tc>
      </w:tr>
      <w:tr w:rsidR="00ED025F" w:rsidRPr="00AF7B5B" w:rsidTr="00FF55A3">
        <w:tc>
          <w:tcPr>
            <w:tcW w:w="1809" w:type="dxa"/>
            <w:gridSpan w:val="2"/>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lastRenderedPageBreak/>
              <w:t>Статья 18 ч. 7</w:t>
            </w:r>
          </w:p>
        </w:tc>
        <w:tc>
          <w:tcPr>
            <w:tcW w:w="3261" w:type="dxa"/>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 xml:space="preserve">в действующей редакции отсутствует </w:t>
            </w:r>
          </w:p>
        </w:tc>
        <w:tc>
          <w:tcPr>
            <w:tcW w:w="4536" w:type="dxa"/>
          </w:tcPr>
          <w:p w:rsidR="00ED025F" w:rsidRPr="00AF7B5B" w:rsidRDefault="00ED025F" w:rsidP="00FF55A3">
            <w:pPr>
              <w:ind w:right="34"/>
              <w:jc w:val="both"/>
              <w:rPr>
                <w:rStyle w:val="a6"/>
                <w:rFonts w:ascii="Times New Roman" w:hAnsi="Times New Roman" w:cs="Times New Roman"/>
                <w:b w:val="0"/>
                <w:color w:val="auto"/>
                <w:sz w:val="24"/>
                <w:szCs w:val="24"/>
              </w:rPr>
            </w:pPr>
            <w:proofErr w:type="gramStart"/>
            <w:r w:rsidRPr="00AF7B5B">
              <w:rPr>
                <w:rStyle w:val="a6"/>
                <w:rFonts w:ascii="Times New Roman" w:hAnsi="Times New Roman" w:cs="Times New Roman"/>
                <w:b w:val="0"/>
                <w:color w:val="auto"/>
                <w:sz w:val="24"/>
                <w:szCs w:val="24"/>
              </w:rPr>
              <w:t>в организациях, осуществляющих торговлю оружием и (или) патронами к нему, должности, связанные с продажей, хранением, учетом оружия и патронов к нему, основных частей огнестрельного оружия, не могут замещать лица, которые имеют неснятую или непогашенную судимость за преступление, совершенное умышленно, либо в отношении которых судом установлен запрет замещать такие должности или заниматься определенной профессиональной или предпринимательской деятельностью в сфере оборота оружия</w:t>
            </w:r>
            <w:proofErr w:type="gramEnd"/>
          </w:p>
        </w:tc>
      </w:tr>
      <w:tr w:rsidR="00ED025F" w:rsidRPr="00AF7B5B" w:rsidTr="00FF55A3">
        <w:tc>
          <w:tcPr>
            <w:tcW w:w="1809" w:type="dxa"/>
            <w:gridSpan w:val="2"/>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 xml:space="preserve">Статья 22 </w:t>
            </w:r>
          </w:p>
        </w:tc>
        <w:tc>
          <w:tcPr>
            <w:tcW w:w="3261" w:type="dxa"/>
          </w:tcPr>
          <w:p w:rsidR="00ED025F" w:rsidRPr="00AF7B5B" w:rsidRDefault="00ED025F" w:rsidP="00FF55A3">
            <w:pPr>
              <w:ind w:right="33"/>
              <w:jc w:val="both"/>
              <w:rPr>
                <w:rFonts w:ascii="Times New Roman" w:eastAsia="BatangChe" w:hAnsi="Times New Roman" w:cs="Times New Roman"/>
                <w:sz w:val="24"/>
                <w:szCs w:val="24"/>
                <w:lang w:eastAsia="ru-RU"/>
              </w:rPr>
            </w:pPr>
            <w:r w:rsidRPr="00AF7B5B">
              <w:rPr>
                <w:rFonts w:ascii="Times New Roman" w:eastAsia="BatangChe" w:hAnsi="Times New Roman" w:cs="Times New Roman"/>
                <w:sz w:val="24"/>
                <w:szCs w:val="24"/>
              </w:rPr>
              <w:t>юридическим лицам и гражданам запрещаются хранение и использование найденного ими или переданного им огнестрельного оружия, собственниками которого они не являются. Такое оружие подлежит немедленной сдаче в органы внутренних дел</w:t>
            </w:r>
          </w:p>
        </w:tc>
        <w:tc>
          <w:tcPr>
            <w:tcW w:w="4536" w:type="dxa"/>
          </w:tcPr>
          <w:p w:rsidR="00ED025F" w:rsidRPr="00AF7B5B" w:rsidRDefault="00ED025F" w:rsidP="00FF55A3">
            <w:pPr>
              <w:ind w:right="34"/>
              <w:jc w:val="both"/>
              <w:rPr>
                <w:rStyle w:val="a6"/>
                <w:rFonts w:ascii="Times New Roman" w:hAnsi="Times New Roman" w:cs="Times New Roman"/>
                <w:b w:val="0"/>
                <w:color w:val="auto"/>
                <w:sz w:val="24"/>
                <w:szCs w:val="24"/>
              </w:rPr>
            </w:pPr>
            <w:r w:rsidRPr="00AF7B5B">
              <w:rPr>
                <w:rFonts w:ascii="Times New Roman" w:eastAsia="BatangChe" w:hAnsi="Times New Roman" w:cs="Times New Roman"/>
                <w:sz w:val="24"/>
                <w:szCs w:val="24"/>
              </w:rPr>
              <w:t xml:space="preserve">юридическим лицам и гражданам запрещаются хранение и использование найденного ими или переданного им огнестрельного оружия, собственниками которого они не являются, </w:t>
            </w:r>
            <w:r w:rsidRPr="00AF7B5B">
              <w:rPr>
                <w:rStyle w:val="a6"/>
                <w:rFonts w:ascii="Times New Roman" w:hAnsi="Times New Roman" w:cs="Times New Roman"/>
                <w:b w:val="0"/>
                <w:color w:val="auto"/>
                <w:sz w:val="24"/>
                <w:szCs w:val="24"/>
              </w:rPr>
              <w:t>за исключением случаев, установленных настоящим Федеральным законом</w:t>
            </w:r>
            <w:r w:rsidRPr="00AF7B5B">
              <w:rPr>
                <w:rFonts w:ascii="Times New Roman" w:eastAsia="BatangChe" w:hAnsi="Times New Roman" w:cs="Times New Roman"/>
                <w:sz w:val="24"/>
                <w:szCs w:val="24"/>
              </w:rPr>
              <w:t>. Такое оружие подлежит немедленной сдаче в органы внутренних дел</w:t>
            </w:r>
          </w:p>
        </w:tc>
      </w:tr>
      <w:tr w:rsidR="00ED025F" w:rsidRPr="00AF7B5B" w:rsidTr="00FF55A3">
        <w:tc>
          <w:tcPr>
            <w:tcW w:w="1809" w:type="dxa"/>
            <w:gridSpan w:val="2"/>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Статья 22 ч.7</w:t>
            </w:r>
          </w:p>
        </w:tc>
        <w:tc>
          <w:tcPr>
            <w:tcW w:w="3261" w:type="dxa"/>
          </w:tcPr>
          <w:p w:rsidR="00ED025F" w:rsidRPr="00AF7B5B" w:rsidRDefault="00ED025F" w:rsidP="00FF55A3">
            <w:pPr>
              <w:tabs>
                <w:tab w:val="left" w:pos="3711"/>
              </w:tabs>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в действующей редакции отсутствует</w:t>
            </w:r>
          </w:p>
        </w:tc>
        <w:tc>
          <w:tcPr>
            <w:tcW w:w="4536" w:type="dxa"/>
          </w:tcPr>
          <w:p w:rsidR="00ED025F" w:rsidRPr="00AF7B5B" w:rsidRDefault="00ED025F" w:rsidP="00FF55A3">
            <w:pPr>
              <w:ind w:right="34"/>
              <w:jc w:val="both"/>
              <w:rPr>
                <w:rStyle w:val="a6"/>
                <w:rFonts w:ascii="Times New Roman" w:hAnsi="Times New Roman" w:cs="Times New Roman"/>
                <w:b w:val="0"/>
                <w:color w:val="auto"/>
                <w:sz w:val="24"/>
                <w:szCs w:val="24"/>
              </w:rPr>
            </w:pPr>
            <w:proofErr w:type="gramStart"/>
            <w:r w:rsidRPr="00AF7B5B">
              <w:rPr>
                <w:rStyle w:val="a6"/>
                <w:rFonts w:ascii="Times New Roman" w:hAnsi="Times New Roman" w:cs="Times New Roman"/>
                <w:b w:val="0"/>
                <w:color w:val="auto"/>
                <w:sz w:val="24"/>
                <w:szCs w:val="24"/>
              </w:rPr>
              <w:t>в организациях, имеющих разрешение на хранение оружия и (или) патронов к нему, должности, связанные с хранением и учетом оружия и патронов к нему, не могут замещать лица, которые имеют неснятую или непогашенную судимость за преступление, совершенное умышленно, либо в отношении которых судом установлен запрет замещать такие должности или заниматься определенной профессиональной или предпринимательской деятельностью в сфере оборота оружия.</w:t>
            </w:r>
            <w:proofErr w:type="gramEnd"/>
          </w:p>
        </w:tc>
      </w:tr>
      <w:tr w:rsidR="00ED025F" w:rsidRPr="00AF7B5B" w:rsidTr="00FF55A3">
        <w:tc>
          <w:tcPr>
            <w:tcW w:w="1809" w:type="dxa"/>
            <w:gridSpan w:val="2"/>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Статья 24 ч. 2</w:t>
            </w:r>
          </w:p>
        </w:tc>
        <w:tc>
          <w:tcPr>
            <w:tcW w:w="3261" w:type="dxa"/>
          </w:tcPr>
          <w:p w:rsidR="00ED025F" w:rsidRPr="00AF7B5B" w:rsidRDefault="00ED025F" w:rsidP="00FF55A3">
            <w:pPr>
              <w:tabs>
                <w:tab w:val="left" w:pos="3711"/>
              </w:tabs>
              <w:ind w:right="33"/>
              <w:jc w:val="both"/>
              <w:rPr>
                <w:rFonts w:ascii="Times New Roman" w:hAnsi="Times New Roman" w:cs="Times New Roman"/>
                <w:sz w:val="24"/>
                <w:szCs w:val="24"/>
                <w:lang w:eastAsia="ru-RU"/>
              </w:rPr>
            </w:pPr>
            <w:proofErr w:type="gramStart"/>
            <w:r w:rsidRPr="00AF7B5B">
              <w:rPr>
                <w:rFonts w:ascii="Times New Roman" w:hAnsi="Times New Roman" w:cs="Times New Roman"/>
                <w:sz w:val="24"/>
                <w:szCs w:val="24"/>
              </w:rPr>
              <w:t>О каждом случае применения оружия, повлекшем причинение вреда здоровью человека, владелец оружия обязан незамедлительно, но не позднее суток, сообщить в орган внутренних дел по месту применения оружия</w:t>
            </w:r>
            <w:proofErr w:type="gramEnd"/>
          </w:p>
        </w:tc>
        <w:tc>
          <w:tcPr>
            <w:tcW w:w="4536" w:type="dxa"/>
          </w:tcPr>
          <w:p w:rsidR="00ED025F" w:rsidRPr="00AF7B5B" w:rsidRDefault="00ED025F" w:rsidP="00FF55A3">
            <w:pPr>
              <w:ind w:right="34"/>
              <w:jc w:val="both"/>
              <w:rPr>
                <w:rStyle w:val="a6"/>
                <w:rFonts w:ascii="Times New Roman" w:hAnsi="Times New Roman" w:cs="Times New Roman"/>
                <w:b w:val="0"/>
                <w:color w:val="auto"/>
                <w:sz w:val="24"/>
                <w:szCs w:val="24"/>
              </w:rPr>
            </w:pPr>
            <w:r w:rsidRPr="00AF7B5B">
              <w:rPr>
                <w:rFonts w:ascii="Times New Roman" w:hAnsi="Times New Roman" w:cs="Times New Roman"/>
                <w:sz w:val="24"/>
                <w:szCs w:val="24"/>
              </w:rPr>
              <w:t>о каждом случае применения оружия, владелец оружия обязан незамедлительно, но не позднее суток, сообщить в орган внутренних дел по месту применения оружия</w:t>
            </w:r>
          </w:p>
        </w:tc>
      </w:tr>
      <w:tr w:rsidR="00ED025F" w:rsidRPr="00AF7B5B" w:rsidTr="00FF55A3">
        <w:tc>
          <w:tcPr>
            <w:tcW w:w="1809" w:type="dxa"/>
            <w:gridSpan w:val="2"/>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Статья 24 ч. 3</w:t>
            </w:r>
          </w:p>
        </w:tc>
        <w:tc>
          <w:tcPr>
            <w:tcW w:w="3261" w:type="dxa"/>
          </w:tcPr>
          <w:p w:rsidR="00ED025F" w:rsidRPr="00AF7B5B" w:rsidRDefault="00ED025F" w:rsidP="00FF55A3">
            <w:pPr>
              <w:tabs>
                <w:tab w:val="left" w:pos="3578"/>
                <w:tab w:val="left" w:pos="3720"/>
              </w:tabs>
              <w:ind w:right="33"/>
              <w:jc w:val="both"/>
              <w:rPr>
                <w:rFonts w:ascii="Times New Roman" w:hAnsi="Times New Roman" w:cs="Times New Roman"/>
                <w:sz w:val="24"/>
                <w:szCs w:val="24"/>
                <w:lang w:eastAsia="ru-RU"/>
              </w:rPr>
            </w:pPr>
            <w:r w:rsidRPr="00AF7B5B">
              <w:rPr>
                <w:rFonts w:ascii="Times New Roman" w:hAnsi="Times New Roman" w:cs="Times New Roman"/>
                <w:sz w:val="24"/>
                <w:szCs w:val="24"/>
              </w:rPr>
              <w:t xml:space="preserve">лицам, владеющим на законном основании </w:t>
            </w:r>
            <w:r w:rsidRPr="00AF7B5B">
              <w:rPr>
                <w:rFonts w:ascii="Times New Roman" w:hAnsi="Times New Roman" w:cs="Times New Roman"/>
                <w:sz w:val="24"/>
                <w:szCs w:val="24"/>
              </w:rPr>
              <w:lastRenderedPageBreak/>
              <w:t>оружием, запрещается иметь его при себе (за исключением тех местностей, где ношение холодного оружия является принадлежностью национального костюма) во время участия в собраниях, митингах, демонстрациях, шествиях, пикетировании или иных массовых акциях</w:t>
            </w:r>
          </w:p>
        </w:tc>
        <w:tc>
          <w:tcPr>
            <w:tcW w:w="4536" w:type="dxa"/>
          </w:tcPr>
          <w:p w:rsidR="00ED025F" w:rsidRPr="00AF7B5B" w:rsidRDefault="00ED025F" w:rsidP="00FF55A3">
            <w:pPr>
              <w:ind w:right="34"/>
              <w:jc w:val="both"/>
              <w:rPr>
                <w:rStyle w:val="a6"/>
                <w:rFonts w:ascii="Times New Roman" w:hAnsi="Times New Roman" w:cs="Times New Roman"/>
                <w:b w:val="0"/>
                <w:color w:val="auto"/>
                <w:sz w:val="24"/>
                <w:szCs w:val="24"/>
              </w:rPr>
            </w:pPr>
            <w:proofErr w:type="gramStart"/>
            <w:r w:rsidRPr="00AF7B5B">
              <w:rPr>
                <w:rStyle w:val="a6"/>
                <w:rFonts w:ascii="Times New Roman" w:hAnsi="Times New Roman" w:cs="Times New Roman"/>
                <w:b w:val="0"/>
                <w:color w:val="auto"/>
                <w:sz w:val="24"/>
                <w:szCs w:val="24"/>
              </w:rPr>
              <w:lastRenderedPageBreak/>
              <w:t xml:space="preserve">лицам, владеющим на законном основании оружием и имеющим право на </w:t>
            </w:r>
            <w:r w:rsidRPr="00AF7B5B">
              <w:rPr>
                <w:rStyle w:val="a6"/>
                <w:rFonts w:ascii="Times New Roman" w:hAnsi="Times New Roman" w:cs="Times New Roman"/>
                <w:b w:val="0"/>
                <w:color w:val="auto"/>
                <w:sz w:val="24"/>
                <w:szCs w:val="24"/>
              </w:rPr>
              <w:lastRenderedPageBreak/>
              <w:t>его ношение, запрещается иметь при себе оружие во время участия в собраниях, митингах, демонстрациях, шествиях, пикетировании, религиозных обрядах и церемониях, культурно-развлекательных, спортивных и иных публичных мероприятиях, за исключением лиц, принимающих непосредственное участие в спортивных мероприятиях с использованием спортивного оружия, казаков, участвующих в собраниях казачьих обществ, религиозных обрядах и церемониях, культурно-развлекательных</w:t>
            </w:r>
            <w:proofErr w:type="gramEnd"/>
            <w:r w:rsidRPr="00AF7B5B">
              <w:rPr>
                <w:rStyle w:val="a6"/>
                <w:rFonts w:ascii="Times New Roman" w:hAnsi="Times New Roman" w:cs="Times New Roman"/>
                <w:b w:val="0"/>
                <w:color w:val="auto"/>
                <w:sz w:val="24"/>
                <w:szCs w:val="24"/>
              </w:rPr>
              <w:t xml:space="preserve"> </w:t>
            </w:r>
            <w:proofErr w:type="gramStart"/>
            <w:r w:rsidRPr="00AF7B5B">
              <w:rPr>
                <w:rStyle w:val="a6"/>
                <w:rFonts w:ascii="Times New Roman" w:hAnsi="Times New Roman" w:cs="Times New Roman"/>
                <w:b w:val="0"/>
                <w:color w:val="auto"/>
                <w:sz w:val="24"/>
                <w:szCs w:val="24"/>
              </w:rPr>
              <w:t>мероприятиях, связанных с ношением казачьей формы, лиц, участвующих в религиозных обрядах и церемониях, культурно-развлекательных мероприятиях, связанных с ношением национального костюма, в местностях, где ношение клинкового холодного оружия является принадлежностью такого костюма, а также лиц, уполномоченных организатором определенного публичного мероприятия обеспечивать общественный порядок и безопасность граждан, соблюдение законности при его проведении.</w:t>
            </w:r>
            <w:proofErr w:type="gramEnd"/>
            <w:r w:rsidRPr="00AF7B5B">
              <w:rPr>
                <w:rStyle w:val="a6"/>
                <w:rFonts w:ascii="Times New Roman" w:hAnsi="Times New Roman" w:cs="Times New Roman"/>
                <w:b w:val="0"/>
                <w:color w:val="auto"/>
                <w:sz w:val="24"/>
                <w:szCs w:val="24"/>
              </w:rPr>
              <w:t xml:space="preserve"> Организаторы культурно-развлекательных и спортивных мероприятий вправе осуществлять временное хранение принадлежащего гражданам оружия в соответствии с настоящим Федеральным законом</w:t>
            </w:r>
          </w:p>
        </w:tc>
      </w:tr>
      <w:tr w:rsidR="00ED025F" w:rsidRPr="00AF7B5B" w:rsidTr="00FF55A3">
        <w:tc>
          <w:tcPr>
            <w:tcW w:w="1809" w:type="dxa"/>
            <w:gridSpan w:val="2"/>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lastRenderedPageBreak/>
              <w:t>Статья 24 ч. 5</w:t>
            </w:r>
          </w:p>
        </w:tc>
        <w:tc>
          <w:tcPr>
            <w:tcW w:w="3261" w:type="dxa"/>
          </w:tcPr>
          <w:p w:rsidR="00ED025F" w:rsidRPr="00AF7B5B" w:rsidRDefault="00ED025F" w:rsidP="00FF55A3">
            <w:pPr>
              <w:ind w:right="33"/>
              <w:jc w:val="both"/>
              <w:rPr>
                <w:rFonts w:ascii="Times New Roman" w:hAnsi="Times New Roman" w:cs="Times New Roman"/>
                <w:sz w:val="24"/>
                <w:szCs w:val="24"/>
                <w:lang w:eastAsia="ru-RU"/>
              </w:rPr>
            </w:pPr>
            <w:r w:rsidRPr="00AF7B5B">
              <w:rPr>
                <w:rFonts w:ascii="Times New Roman" w:hAnsi="Times New Roman" w:cs="Times New Roman"/>
                <w:sz w:val="24"/>
                <w:szCs w:val="24"/>
                <w:lang w:eastAsia="ru-RU"/>
              </w:rPr>
              <w:t>в действующей редакции отсутствует</w:t>
            </w:r>
          </w:p>
        </w:tc>
        <w:tc>
          <w:tcPr>
            <w:tcW w:w="4536" w:type="dxa"/>
          </w:tcPr>
          <w:p w:rsidR="00ED025F" w:rsidRPr="00AF7B5B" w:rsidRDefault="00ED025F" w:rsidP="00FF55A3">
            <w:pPr>
              <w:ind w:right="34"/>
              <w:jc w:val="both"/>
              <w:rPr>
                <w:rStyle w:val="a6"/>
                <w:rFonts w:ascii="Times New Roman" w:hAnsi="Times New Roman" w:cs="Times New Roman"/>
                <w:b w:val="0"/>
                <w:color w:val="auto"/>
                <w:sz w:val="24"/>
                <w:szCs w:val="24"/>
              </w:rPr>
            </w:pPr>
            <w:r w:rsidRPr="00AF7B5B">
              <w:rPr>
                <w:rStyle w:val="a6"/>
                <w:rFonts w:ascii="Times New Roman" w:hAnsi="Times New Roman" w:cs="Times New Roman"/>
                <w:b w:val="0"/>
                <w:color w:val="auto"/>
                <w:sz w:val="24"/>
                <w:szCs w:val="24"/>
              </w:rPr>
              <w:t>запрещается обнажение оружия в случае, если отсутствуют основания для его применения, предусмотренные частью первой настоящей статьи (за исключением случаев, предусмотренных законодательством Российской Федерации)</w:t>
            </w:r>
          </w:p>
        </w:tc>
      </w:tr>
      <w:tr w:rsidR="00ED025F" w:rsidRPr="00AF7B5B" w:rsidTr="00FF55A3">
        <w:tc>
          <w:tcPr>
            <w:tcW w:w="9606" w:type="dxa"/>
            <w:gridSpan w:val="4"/>
          </w:tcPr>
          <w:p w:rsidR="00ED025F" w:rsidRPr="00AF7B5B" w:rsidRDefault="00ED025F" w:rsidP="00FF55A3">
            <w:pPr>
              <w:ind w:right="34"/>
              <w:jc w:val="center"/>
              <w:rPr>
                <w:rFonts w:ascii="Times New Roman" w:hAnsi="Times New Roman" w:cs="Times New Roman"/>
                <w:sz w:val="24"/>
                <w:szCs w:val="24"/>
                <w:lang w:eastAsia="ru-RU"/>
              </w:rPr>
            </w:pPr>
            <w:r w:rsidRPr="00AF7B5B">
              <w:rPr>
                <w:rFonts w:ascii="Times New Roman" w:hAnsi="Times New Roman" w:cs="Times New Roman"/>
                <w:sz w:val="24"/>
                <w:szCs w:val="24"/>
                <w:lang w:eastAsia="ru-RU"/>
              </w:rPr>
              <w:t>Статью 26 изложить в следующей редакции:</w:t>
            </w:r>
          </w:p>
          <w:p w:rsidR="00ED025F" w:rsidRPr="00AF7B5B" w:rsidRDefault="00ED025F" w:rsidP="00FF55A3">
            <w:pPr>
              <w:jc w:val="both"/>
              <w:rPr>
                <w:rStyle w:val="a6"/>
                <w:rFonts w:ascii="Times New Roman" w:hAnsi="Times New Roman" w:cs="Times New Roman"/>
                <w:b w:val="0"/>
                <w:color w:val="auto"/>
                <w:sz w:val="24"/>
                <w:szCs w:val="24"/>
              </w:rPr>
            </w:pPr>
            <w:r w:rsidRPr="00AF7B5B">
              <w:rPr>
                <w:rStyle w:val="a6"/>
                <w:rFonts w:ascii="Times New Roman" w:hAnsi="Times New Roman" w:cs="Times New Roman"/>
                <w:color w:val="auto"/>
                <w:sz w:val="24"/>
                <w:szCs w:val="24"/>
              </w:rPr>
              <w:t xml:space="preserve"> «</w:t>
            </w:r>
            <w:r w:rsidRPr="00AF7B5B">
              <w:rPr>
                <w:rStyle w:val="a6"/>
                <w:rFonts w:ascii="Times New Roman" w:hAnsi="Times New Roman" w:cs="Times New Roman"/>
                <w:b w:val="0"/>
                <w:color w:val="auto"/>
                <w:sz w:val="24"/>
                <w:szCs w:val="24"/>
              </w:rPr>
              <w:t>Аннулирование и изъятие лицензии на приобретение оружия и (или) разрешения на хранение или хранение и ношение оружия.</w:t>
            </w:r>
          </w:p>
          <w:p w:rsidR="00ED025F" w:rsidRPr="00AF7B5B" w:rsidRDefault="00ED025F" w:rsidP="00FF55A3">
            <w:pPr>
              <w:jc w:val="both"/>
              <w:rPr>
                <w:rStyle w:val="a6"/>
                <w:rFonts w:ascii="Times New Roman" w:hAnsi="Times New Roman" w:cs="Times New Roman"/>
                <w:b w:val="0"/>
                <w:color w:val="auto"/>
                <w:sz w:val="24"/>
                <w:szCs w:val="24"/>
              </w:rPr>
            </w:pPr>
            <w:bookmarkStart w:id="36" w:name="sub_2601"/>
            <w:r w:rsidRPr="00AF7B5B">
              <w:rPr>
                <w:rStyle w:val="a6"/>
                <w:rFonts w:ascii="Times New Roman" w:hAnsi="Times New Roman" w:cs="Times New Roman"/>
                <w:b w:val="0"/>
                <w:color w:val="auto"/>
                <w:sz w:val="24"/>
                <w:szCs w:val="24"/>
              </w:rPr>
              <w:t>Лицензия на приобретение оружия и разрешение на хранение или хранение и ношение оружия аннулируются органами, выдавшими эти лицензию и (или) разрешение, в случае:</w:t>
            </w:r>
          </w:p>
          <w:p w:rsidR="00ED025F" w:rsidRPr="00AF7B5B" w:rsidRDefault="00ED025F" w:rsidP="00FF55A3">
            <w:pPr>
              <w:jc w:val="both"/>
              <w:rPr>
                <w:rStyle w:val="a6"/>
                <w:rFonts w:ascii="Times New Roman" w:hAnsi="Times New Roman" w:cs="Times New Roman"/>
                <w:b w:val="0"/>
                <w:color w:val="auto"/>
                <w:sz w:val="24"/>
                <w:szCs w:val="24"/>
              </w:rPr>
            </w:pPr>
            <w:bookmarkStart w:id="37" w:name="sub_26011"/>
            <w:bookmarkEnd w:id="36"/>
            <w:r w:rsidRPr="00AF7B5B">
              <w:rPr>
                <w:rStyle w:val="a6"/>
                <w:rFonts w:ascii="Times New Roman" w:hAnsi="Times New Roman" w:cs="Times New Roman"/>
                <w:b w:val="0"/>
                <w:color w:val="auto"/>
                <w:sz w:val="24"/>
                <w:szCs w:val="24"/>
              </w:rPr>
              <w:t xml:space="preserve">1) добровольного отказа от </w:t>
            </w:r>
            <w:proofErr w:type="gramStart"/>
            <w:r w:rsidRPr="00AF7B5B">
              <w:rPr>
                <w:rStyle w:val="a6"/>
                <w:rFonts w:ascii="Times New Roman" w:hAnsi="Times New Roman" w:cs="Times New Roman"/>
                <w:b w:val="0"/>
                <w:color w:val="auto"/>
                <w:sz w:val="24"/>
                <w:szCs w:val="24"/>
              </w:rPr>
              <w:t>указанных</w:t>
            </w:r>
            <w:proofErr w:type="gramEnd"/>
            <w:r w:rsidRPr="00AF7B5B">
              <w:rPr>
                <w:rStyle w:val="a6"/>
                <w:rFonts w:ascii="Times New Roman" w:hAnsi="Times New Roman" w:cs="Times New Roman"/>
                <w:b w:val="0"/>
                <w:color w:val="auto"/>
                <w:sz w:val="24"/>
                <w:szCs w:val="24"/>
              </w:rPr>
              <w:t xml:space="preserve"> лицензии и (или) разрешения, либо ликвидации юридического лица, либо смерти собственника оружия;</w:t>
            </w:r>
          </w:p>
          <w:p w:rsidR="00ED025F" w:rsidRPr="00AF7B5B" w:rsidRDefault="00ED025F" w:rsidP="00FF55A3">
            <w:pPr>
              <w:jc w:val="both"/>
              <w:rPr>
                <w:rStyle w:val="a6"/>
                <w:rFonts w:ascii="Times New Roman" w:hAnsi="Times New Roman" w:cs="Times New Roman"/>
                <w:b w:val="0"/>
                <w:color w:val="auto"/>
                <w:sz w:val="24"/>
                <w:szCs w:val="24"/>
              </w:rPr>
            </w:pPr>
            <w:bookmarkStart w:id="38" w:name="sub_26012"/>
            <w:bookmarkEnd w:id="37"/>
            <w:r w:rsidRPr="00AF7B5B">
              <w:rPr>
                <w:rStyle w:val="a6"/>
                <w:rFonts w:ascii="Times New Roman" w:hAnsi="Times New Roman" w:cs="Times New Roman"/>
                <w:b w:val="0"/>
                <w:color w:val="auto"/>
                <w:sz w:val="24"/>
                <w:szCs w:val="24"/>
              </w:rPr>
              <w:t>2) вынесения судебного решения о лишении гражданина соответствующего специального права, об аннулировании лицензии и (или) разрешения;</w:t>
            </w:r>
          </w:p>
          <w:p w:rsidR="00ED025F" w:rsidRPr="00AF7B5B" w:rsidRDefault="00ED025F" w:rsidP="00FF55A3">
            <w:pPr>
              <w:jc w:val="both"/>
              <w:rPr>
                <w:rStyle w:val="a6"/>
                <w:rFonts w:ascii="Times New Roman" w:hAnsi="Times New Roman" w:cs="Times New Roman"/>
                <w:b w:val="0"/>
                <w:color w:val="auto"/>
                <w:sz w:val="24"/>
                <w:szCs w:val="24"/>
              </w:rPr>
            </w:pPr>
            <w:bookmarkStart w:id="39" w:name="sub_26013"/>
            <w:bookmarkEnd w:id="38"/>
            <w:r w:rsidRPr="00AF7B5B">
              <w:rPr>
                <w:rStyle w:val="a6"/>
                <w:rFonts w:ascii="Times New Roman" w:hAnsi="Times New Roman" w:cs="Times New Roman"/>
                <w:b w:val="0"/>
                <w:color w:val="auto"/>
                <w:sz w:val="24"/>
                <w:szCs w:val="24"/>
              </w:rPr>
              <w:t>3) возникновения предусмотренных настоящим Федеральным законом обстоятельств, исключающих возможность получения лицензии и (или) разрешения;</w:t>
            </w:r>
          </w:p>
          <w:p w:rsidR="00ED025F" w:rsidRPr="00AF7B5B" w:rsidRDefault="00ED025F" w:rsidP="00FF55A3">
            <w:pPr>
              <w:jc w:val="both"/>
              <w:rPr>
                <w:rStyle w:val="a6"/>
                <w:rFonts w:ascii="Times New Roman" w:hAnsi="Times New Roman" w:cs="Times New Roman"/>
                <w:b w:val="0"/>
                <w:color w:val="auto"/>
                <w:sz w:val="24"/>
                <w:szCs w:val="24"/>
              </w:rPr>
            </w:pPr>
            <w:bookmarkStart w:id="40" w:name="sub_26014"/>
            <w:bookmarkEnd w:id="39"/>
            <w:r w:rsidRPr="00AF7B5B">
              <w:rPr>
                <w:rStyle w:val="a6"/>
                <w:rFonts w:ascii="Times New Roman" w:hAnsi="Times New Roman" w:cs="Times New Roman"/>
                <w:b w:val="0"/>
                <w:color w:val="auto"/>
                <w:sz w:val="24"/>
                <w:szCs w:val="24"/>
              </w:rPr>
              <w:t xml:space="preserve">4) аннулирования охотничьего билета в соответствии с законодательством Российской </w:t>
            </w:r>
            <w:r w:rsidRPr="00AF7B5B">
              <w:rPr>
                <w:rStyle w:val="a6"/>
                <w:rFonts w:ascii="Times New Roman" w:hAnsi="Times New Roman" w:cs="Times New Roman"/>
                <w:b w:val="0"/>
                <w:color w:val="auto"/>
                <w:sz w:val="24"/>
                <w:szCs w:val="24"/>
              </w:rPr>
              <w:lastRenderedPageBreak/>
              <w:t>Федерации в области охоты и сохранения охотничьих ресурсов (в отношении охотничьего оружия).</w:t>
            </w:r>
          </w:p>
          <w:p w:rsidR="00ED025F" w:rsidRPr="00AF7B5B" w:rsidRDefault="00ED025F" w:rsidP="00FF55A3">
            <w:pPr>
              <w:jc w:val="both"/>
              <w:rPr>
                <w:rStyle w:val="a6"/>
                <w:rFonts w:ascii="Times New Roman" w:hAnsi="Times New Roman" w:cs="Times New Roman"/>
                <w:b w:val="0"/>
                <w:color w:val="auto"/>
                <w:sz w:val="24"/>
                <w:szCs w:val="24"/>
              </w:rPr>
            </w:pPr>
            <w:bookmarkStart w:id="41" w:name="sub_2602"/>
            <w:bookmarkEnd w:id="40"/>
            <w:r w:rsidRPr="00AF7B5B">
              <w:rPr>
                <w:rStyle w:val="a6"/>
                <w:rFonts w:ascii="Times New Roman" w:hAnsi="Times New Roman" w:cs="Times New Roman"/>
                <w:b w:val="0"/>
                <w:color w:val="auto"/>
                <w:sz w:val="24"/>
                <w:szCs w:val="24"/>
              </w:rPr>
              <w:t xml:space="preserve">В случаях выявления нарушения гражданином установленных настоящим Федеральным законом и соответствующими нормативными правовыми актами Российской Федерации правил хранения, ношения, уничтожения, изготовления, продажи, передачи, перевозки, транспортирования или использования оружия и патронов к нему, а также пересылки гражданином </w:t>
            </w:r>
            <w:proofErr w:type="gramStart"/>
            <w:r w:rsidRPr="00AF7B5B">
              <w:rPr>
                <w:rStyle w:val="a6"/>
                <w:rFonts w:ascii="Times New Roman" w:hAnsi="Times New Roman" w:cs="Times New Roman"/>
                <w:b w:val="0"/>
                <w:color w:val="auto"/>
                <w:sz w:val="24"/>
                <w:szCs w:val="24"/>
              </w:rPr>
              <w:t>оружия</w:t>
            </w:r>
            <w:proofErr w:type="gramEnd"/>
            <w:r w:rsidRPr="00AF7B5B">
              <w:rPr>
                <w:rStyle w:val="a6"/>
                <w:rFonts w:ascii="Times New Roman" w:hAnsi="Times New Roman" w:cs="Times New Roman"/>
                <w:b w:val="0"/>
                <w:color w:val="auto"/>
                <w:sz w:val="24"/>
                <w:szCs w:val="24"/>
              </w:rPr>
              <w:t xml:space="preserve"> выданные ему лицензия на приобретение оружия и (или) разрешение на хранение или хранение и ношение оружия временно изымаются органом внутренних дел до принятия окончательного решения в порядке, установленном законодательством Российской Федерации.</w:t>
            </w:r>
          </w:p>
          <w:p w:rsidR="00ED025F" w:rsidRPr="00AF7B5B" w:rsidRDefault="00ED025F" w:rsidP="00FF55A3">
            <w:pPr>
              <w:jc w:val="both"/>
              <w:rPr>
                <w:rStyle w:val="a6"/>
                <w:rFonts w:ascii="Times New Roman" w:hAnsi="Times New Roman" w:cs="Times New Roman"/>
                <w:b w:val="0"/>
                <w:color w:val="auto"/>
                <w:sz w:val="24"/>
                <w:szCs w:val="24"/>
              </w:rPr>
            </w:pPr>
            <w:bookmarkStart w:id="42" w:name="sub_2603"/>
            <w:bookmarkEnd w:id="41"/>
            <w:proofErr w:type="gramStart"/>
            <w:r w:rsidRPr="00AF7B5B">
              <w:rPr>
                <w:rStyle w:val="a6"/>
                <w:rFonts w:ascii="Times New Roman" w:hAnsi="Times New Roman" w:cs="Times New Roman"/>
                <w:b w:val="0"/>
                <w:color w:val="auto"/>
                <w:sz w:val="24"/>
                <w:szCs w:val="24"/>
              </w:rPr>
              <w:t>В случае наложения судом на юридическое лицо административного наказания в виде административного приостановления деятельности за нарушение правил в сфере оборота оружия и патронов к нему выданные этому юридическому лицу лицензия на приобретение оружия и (или) разрешение на хранение оружия изымаются органом, выдавшим такие лицензию и (или) разрешение, на установленный судом срок наложения наказания.</w:t>
            </w:r>
            <w:proofErr w:type="gramEnd"/>
          </w:p>
          <w:p w:rsidR="00ED025F" w:rsidRPr="00AF7B5B" w:rsidRDefault="00ED025F" w:rsidP="00FF55A3">
            <w:pPr>
              <w:jc w:val="both"/>
              <w:rPr>
                <w:rStyle w:val="a6"/>
                <w:rFonts w:ascii="Times New Roman" w:hAnsi="Times New Roman" w:cs="Times New Roman"/>
                <w:b w:val="0"/>
                <w:color w:val="auto"/>
                <w:sz w:val="24"/>
                <w:szCs w:val="24"/>
              </w:rPr>
            </w:pPr>
            <w:bookmarkStart w:id="43" w:name="sub_26004"/>
            <w:bookmarkEnd w:id="42"/>
            <w:proofErr w:type="gramStart"/>
            <w:r w:rsidRPr="00AF7B5B">
              <w:rPr>
                <w:rStyle w:val="a6"/>
                <w:rFonts w:ascii="Times New Roman" w:hAnsi="Times New Roman" w:cs="Times New Roman"/>
                <w:b w:val="0"/>
                <w:color w:val="auto"/>
                <w:sz w:val="24"/>
                <w:szCs w:val="24"/>
              </w:rPr>
              <w:t>Лицензия на приобретение оружия и (или) разрешение на хранение оружия, выданные юридическому лицу, аннулируются решением суда на основании заявления органа, выдавшего указанные лицензию и (или) разрешение, если в установленный судом срок административного приостановления деятельности юридического лица не были устранены допущенные им нарушения правил в сфере оборота оружия и патронов к нему, повлекшие наложение наказания в виде административного приостановления деятельности этого</w:t>
            </w:r>
            <w:proofErr w:type="gramEnd"/>
            <w:r w:rsidRPr="00AF7B5B">
              <w:rPr>
                <w:rStyle w:val="a6"/>
                <w:rFonts w:ascii="Times New Roman" w:hAnsi="Times New Roman" w:cs="Times New Roman"/>
                <w:b w:val="0"/>
                <w:color w:val="auto"/>
                <w:sz w:val="24"/>
                <w:szCs w:val="24"/>
              </w:rPr>
              <w:t xml:space="preserve"> юридического лица.</w:t>
            </w:r>
          </w:p>
          <w:p w:rsidR="00ED025F" w:rsidRPr="00AF7B5B" w:rsidRDefault="00ED025F" w:rsidP="00FF55A3">
            <w:pPr>
              <w:jc w:val="both"/>
              <w:rPr>
                <w:rStyle w:val="a6"/>
                <w:rFonts w:ascii="Times New Roman" w:hAnsi="Times New Roman" w:cs="Times New Roman"/>
                <w:b w:val="0"/>
                <w:color w:val="auto"/>
                <w:sz w:val="24"/>
                <w:szCs w:val="24"/>
              </w:rPr>
            </w:pPr>
            <w:bookmarkStart w:id="44" w:name="sub_2604"/>
            <w:bookmarkEnd w:id="43"/>
            <w:proofErr w:type="gramStart"/>
            <w:r w:rsidRPr="00AF7B5B">
              <w:rPr>
                <w:rStyle w:val="a6"/>
                <w:rFonts w:ascii="Times New Roman" w:hAnsi="Times New Roman" w:cs="Times New Roman"/>
                <w:b w:val="0"/>
                <w:color w:val="auto"/>
                <w:sz w:val="24"/>
                <w:szCs w:val="24"/>
              </w:rPr>
              <w:t>В случае аннулирования лицензии на приобретение оружия и (или) разрешения на хранение оружия юридическое лицо вправе повторно обратиться за их получением по истечении трех лет со дня аннулирования лицензии и (или) разрешения, гражданин - по истечении одного года со дня окончания срока наложения административного наказания в виде лишения права на приобретение оружия либо права на хранение или хранение и ношение оружия</w:t>
            </w:r>
            <w:proofErr w:type="gramEnd"/>
            <w:r w:rsidRPr="00AF7B5B">
              <w:rPr>
                <w:rStyle w:val="a6"/>
                <w:rFonts w:ascii="Times New Roman" w:hAnsi="Times New Roman" w:cs="Times New Roman"/>
                <w:b w:val="0"/>
                <w:color w:val="auto"/>
                <w:sz w:val="24"/>
                <w:szCs w:val="24"/>
              </w:rPr>
              <w:t xml:space="preserve"> или со дня устранения обстоятельств, исключающих в соответствии с настоящим Федеральным законом возможность получения таких лицензии и (или) разрешения.</w:t>
            </w:r>
          </w:p>
          <w:bookmarkEnd w:id="44"/>
          <w:p w:rsidR="00ED025F" w:rsidRPr="00AF7B5B" w:rsidRDefault="00ED025F" w:rsidP="00FF55A3">
            <w:pPr>
              <w:jc w:val="both"/>
              <w:rPr>
                <w:rStyle w:val="a6"/>
                <w:rFonts w:ascii="Times New Roman" w:hAnsi="Times New Roman" w:cs="Times New Roman"/>
                <w:b w:val="0"/>
                <w:color w:val="auto"/>
                <w:sz w:val="24"/>
                <w:szCs w:val="24"/>
              </w:rPr>
            </w:pPr>
            <w:r w:rsidRPr="00AF7B5B">
              <w:rPr>
                <w:rStyle w:val="a6"/>
                <w:rFonts w:ascii="Times New Roman" w:hAnsi="Times New Roman" w:cs="Times New Roman"/>
                <w:b w:val="0"/>
                <w:color w:val="auto"/>
                <w:sz w:val="24"/>
                <w:szCs w:val="24"/>
              </w:rPr>
              <w:t>В случае добровольного отказа от лицензии и (или) разрешения сроки повторного обращения за их получением не устанавливаются».</w:t>
            </w:r>
          </w:p>
        </w:tc>
      </w:tr>
      <w:tr w:rsidR="00ED025F" w:rsidRPr="00AF7B5B" w:rsidTr="00FF55A3">
        <w:tc>
          <w:tcPr>
            <w:tcW w:w="1785" w:type="dxa"/>
            <w:tcBorders>
              <w:right w:val="single" w:sz="4" w:space="0" w:color="auto"/>
            </w:tcBorders>
          </w:tcPr>
          <w:p w:rsidR="00ED025F" w:rsidRPr="00AF7B5B" w:rsidRDefault="00ED025F" w:rsidP="00FF55A3">
            <w:pPr>
              <w:pStyle w:val="a8"/>
              <w:ind w:firstLine="0"/>
              <w:rPr>
                <w:color w:val="auto"/>
                <w:sz w:val="24"/>
                <w:szCs w:val="24"/>
              </w:rPr>
            </w:pPr>
            <w:r w:rsidRPr="00AF7B5B">
              <w:rPr>
                <w:color w:val="auto"/>
                <w:sz w:val="24"/>
                <w:szCs w:val="24"/>
              </w:rPr>
              <w:lastRenderedPageBreak/>
              <w:t>Статья 27 ч. 1 п. 1</w:t>
            </w:r>
          </w:p>
        </w:tc>
        <w:tc>
          <w:tcPr>
            <w:tcW w:w="3285" w:type="dxa"/>
            <w:gridSpan w:val="2"/>
            <w:tcBorders>
              <w:left w:val="single" w:sz="4" w:space="0" w:color="auto"/>
              <w:right w:val="single" w:sz="4" w:space="0" w:color="auto"/>
            </w:tcBorders>
          </w:tcPr>
          <w:p w:rsidR="00ED025F" w:rsidRPr="00AF7B5B" w:rsidRDefault="00ED025F" w:rsidP="00010D82">
            <w:pPr>
              <w:autoSpaceDE w:val="0"/>
              <w:autoSpaceDN w:val="0"/>
              <w:adjustRightInd w:val="0"/>
              <w:jc w:val="both"/>
              <w:rPr>
                <w:rFonts w:ascii="Times New Roman" w:hAnsi="Times New Roman" w:cs="Times New Roman"/>
                <w:sz w:val="24"/>
                <w:szCs w:val="24"/>
              </w:rPr>
            </w:pPr>
            <w:r w:rsidRPr="00AF7B5B">
              <w:rPr>
                <w:rFonts w:ascii="Times New Roman" w:hAnsi="Times New Roman" w:cs="Times New Roman"/>
                <w:sz w:val="24"/>
                <w:szCs w:val="24"/>
              </w:rPr>
              <w:t>1) органами внутренних дел в случаях:</w:t>
            </w:r>
          </w:p>
          <w:p w:rsidR="00ED025F" w:rsidRPr="00AF7B5B" w:rsidRDefault="00ED025F" w:rsidP="00010D82">
            <w:pPr>
              <w:autoSpaceDE w:val="0"/>
              <w:autoSpaceDN w:val="0"/>
              <w:adjustRightInd w:val="0"/>
              <w:jc w:val="both"/>
              <w:rPr>
                <w:rFonts w:ascii="Times New Roman" w:hAnsi="Times New Roman" w:cs="Times New Roman"/>
                <w:sz w:val="24"/>
                <w:szCs w:val="24"/>
              </w:rPr>
            </w:pPr>
            <w:r w:rsidRPr="00AF7B5B">
              <w:rPr>
                <w:rFonts w:ascii="Times New Roman" w:hAnsi="Times New Roman" w:cs="Times New Roman"/>
                <w:sz w:val="24"/>
                <w:szCs w:val="24"/>
              </w:rPr>
              <w:t>отсутствия лицензий на производство гражданского и служебного оружия и патронов к нему, торговлю ими, их приобретение, коллекционирование или экспонирование, а также разрешений на хранение или хранение и ношение оружия;</w:t>
            </w:r>
          </w:p>
          <w:p w:rsidR="00ED025F" w:rsidRPr="00AF7B5B" w:rsidRDefault="00ED025F" w:rsidP="00010D82">
            <w:pPr>
              <w:autoSpaceDE w:val="0"/>
              <w:autoSpaceDN w:val="0"/>
              <w:adjustRightInd w:val="0"/>
              <w:jc w:val="both"/>
              <w:rPr>
                <w:rFonts w:ascii="Times New Roman" w:hAnsi="Times New Roman" w:cs="Times New Roman"/>
                <w:sz w:val="24"/>
                <w:szCs w:val="24"/>
              </w:rPr>
            </w:pPr>
            <w:proofErr w:type="gramStart"/>
            <w:r w:rsidRPr="00AF7B5B">
              <w:rPr>
                <w:rFonts w:ascii="Times New Roman" w:hAnsi="Times New Roman" w:cs="Times New Roman"/>
                <w:sz w:val="24"/>
                <w:szCs w:val="24"/>
              </w:rPr>
              <w:t xml:space="preserve">аннулирования в установленном порядке указанных лицензий и разрешений; нарушения юридическими лицами или гражданами установленных настоящим Федеральным законом и иными нормативными правовыми </w:t>
            </w:r>
            <w:r w:rsidRPr="00AF7B5B">
              <w:rPr>
                <w:rFonts w:ascii="Times New Roman" w:hAnsi="Times New Roman" w:cs="Times New Roman"/>
                <w:sz w:val="24"/>
                <w:szCs w:val="24"/>
              </w:rPr>
              <w:lastRenderedPageBreak/>
              <w:t>актами Российской Федерации правил передачи, приобретения, коллекционирования, экспонирования, регистрации, учета, хранения, ношения, перевозки, транспортирования и применения оружия до принятия окончательного решения в порядке, установленном законодательством Российской Федерации;</w:t>
            </w:r>
            <w:proofErr w:type="gramEnd"/>
          </w:p>
          <w:p w:rsidR="00ED025F" w:rsidRPr="00AF7B5B" w:rsidRDefault="00ED025F" w:rsidP="00010D82">
            <w:pPr>
              <w:autoSpaceDE w:val="0"/>
              <w:autoSpaceDN w:val="0"/>
              <w:adjustRightInd w:val="0"/>
              <w:jc w:val="both"/>
              <w:rPr>
                <w:rFonts w:ascii="Times New Roman" w:hAnsi="Times New Roman" w:cs="Times New Roman"/>
                <w:sz w:val="24"/>
                <w:szCs w:val="24"/>
              </w:rPr>
            </w:pPr>
            <w:r w:rsidRPr="00AF7B5B">
              <w:rPr>
                <w:rFonts w:ascii="Times New Roman" w:hAnsi="Times New Roman" w:cs="Times New Roman"/>
                <w:sz w:val="24"/>
                <w:szCs w:val="24"/>
              </w:rPr>
              <w:t>выявления самодельных или переделанных владельцем гражданского или служебного оружия и патронов к нему с измененными баллистическими и другими техническими характеристиками;</w:t>
            </w:r>
          </w:p>
          <w:p w:rsidR="00ED025F" w:rsidRPr="00AF7B5B" w:rsidRDefault="00ED025F" w:rsidP="00010D82">
            <w:pPr>
              <w:autoSpaceDE w:val="0"/>
              <w:autoSpaceDN w:val="0"/>
              <w:adjustRightInd w:val="0"/>
              <w:jc w:val="both"/>
              <w:rPr>
                <w:rFonts w:ascii="Times New Roman" w:hAnsi="Times New Roman" w:cs="Times New Roman"/>
                <w:sz w:val="24"/>
                <w:szCs w:val="24"/>
              </w:rPr>
            </w:pPr>
            <w:r w:rsidRPr="00AF7B5B">
              <w:rPr>
                <w:rFonts w:ascii="Times New Roman" w:hAnsi="Times New Roman" w:cs="Times New Roman"/>
                <w:sz w:val="24"/>
                <w:szCs w:val="24"/>
              </w:rPr>
              <w:t>смерти собственника гражданского оружия до решения вопроса о наследовании имущества, а также смерти гражданина, имевшего на законных основаниях боевое или служебное оружие;</w:t>
            </w:r>
          </w:p>
          <w:p w:rsidR="00ED025F" w:rsidRPr="00AF7B5B" w:rsidRDefault="00ED025F" w:rsidP="00010D82">
            <w:pPr>
              <w:ind w:right="34"/>
              <w:jc w:val="both"/>
              <w:rPr>
                <w:rFonts w:ascii="Times New Roman" w:hAnsi="Times New Roman" w:cs="Times New Roman"/>
                <w:sz w:val="24"/>
                <w:szCs w:val="24"/>
                <w:lang w:eastAsia="ru-RU"/>
              </w:rPr>
            </w:pPr>
            <w:r w:rsidRPr="00AF7B5B">
              <w:rPr>
                <w:rFonts w:ascii="Times New Roman" w:hAnsi="Times New Roman" w:cs="Times New Roman"/>
                <w:sz w:val="24"/>
                <w:szCs w:val="24"/>
              </w:rPr>
              <w:t>ликвидации юридического лица</w:t>
            </w:r>
          </w:p>
        </w:tc>
        <w:tc>
          <w:tcPr>
            <w:tcW w:w="4536" w:type="dxa"/>
            <w:tcBorders>
              <w:left w:val="single" w:sz="4" w:space="0" w:color="auto"/>
            </w:tcBorders>
          </w:tcPr>
          <w:p w:rsidR="00ED025F" w:rsidRPr="00AF7B5B" w:rsidRDefault="00ED025F" w:rsidP="00010D82">
            <w:pPr>
              <w:jc w:val="both"/>
              <w:rPr>
                <w:rStyle w:val="a6"/>
                <w:rFonts w:ascii="Times New Roman" w:hAnsi="Times New Roman" w:cs="Times New Roman"/>
                <w:b w:val="0"/>
                <w:color w:val="auto"/>
                <w:sz w:val="24"/>
                <w:szCs w:val="24"/>
              </w:rPr>
            </w:pPr>
            <w:proofErr w:type="gramStart"/>
            <w:r w:rsidRPr="00AF7B5B">
              <w:rPr>
                <w:rStyle w:val="a6"/>
                <w:rFonts w:ascii="Times New Roman" w:hAnsi="Times New Roman" w:cs="Times New Roman"/>
                <w:b w:val="0"/>
                <w:color w:val="auto"/>
                <w:sz w:val="24"/>
                <w:szCs w:val="24"/>
              </w:rPr>
              <w:lastRenderedPageBreak/>
              <w:t>1) органами внутренних дел в случаях: грубого нарушения юридическими лицами лицензионных требований и условий производства, продажи, хранения или учета оружия и патронов к нему, а также незаконного изготовления, приобретения, продажи, передачи, хранения или перевозки огнестрельного оружия до принятия окончательного решения в порядке, установленном законодательством Российской Федерации;</w:t>
            </w:r>
            <w:proofErr w:type="gramEnd"/>
          </w:p>
          <w:p w:rsidR="00ED025F" w:rsidRPr="00AF7B5B" w:rsidRDefault="00ED025F" w:rsidP="00010D82">
            <w:pPr>
              <w:jc w:val="both"/>
              <w:rPr>
                <w:rStyle w:val="a6"/>
                <w:rFonts w:ascii="Times New Roman" w:hAnsi="Times New Roman" w:cs="Times New Roman"/>
                <w:b w:val="0"/>
                <w:color w:val="auto"/>
                <w:sz w:val="24"/>
                <w:szCs w:val="24"/>
              </w:rPr>
            </w:pPr>
            <w:r w:rsidRPr="00AF7B5B">
              <w:rPr>
                <w:rStyle w:val="a6"/>
                <w:rFonts w:ascii="Times New Roman" w:hAnsi="Times New Roman" w:cs="Times New Roman"/>
                <w:b w:val="0"/>
                <w:color w:val="auto"/>
                <w:sz w:val="24"/>
                <w:szCs w:val="24"/>
              </w:rPr>
              <w:t>нарушения гражданами правил хранения, изготовления, продажи, передачи или использования оружия и патронов к нему, а также пересылки оружия до принятия окончательного решения в порядке, установленном законодательством Российской Федерации;</w:t>
            </w:r>
          </w:p>
          <w:p w:rsidR="00ED025F" w:rsidRPr="00AF7B5B" w:rsidRDefault="00ED025F" w:rsidP="00010D82">
            <w:pPr>
              <w:jc w:val="both"/>
              <w:rPr>
                <w:rStyle w:val="a6"/>
                <w:rFonts w:ascii="Times New Roman" w:hAnsi="Times New Roman" w:cs="Times New Roman"/>
                <w:b w:val="0"/>
                <w:color w:val="auto"/>
                <w:sz w:val="24"/>
                <w:szCs w:val="24"/>
              </w:rPr>
            </w:pPr>
            <w:r w:rsidRPr="00AF7B5B">
              <w:rPr>
                <w:rStyle w:val="a6"/>
                <w:rFonts w:ascii="Times New Roman" w:hAnsi="Times New Roman" w:cs="Times New Roman"/>
                <w:b w:val="0"/>
                <w:color w:val="auto"/>
                <w:sz w:val="24"/>
                <w:szCs w:val="24"/>
              </w:rPr>
              <w:lastRenderedPageBreak/>
              <w:t xml:space="preserve">аннулирования в установленном порядке </w:t>
            </w:r>
            <w:proofErr w:type="gramStart"/>
            <w:r w:rsidRPr="00AF7B5B">
              <w:rPr>
                <w:rStyle w:val="a6"/>
                <w:rFonts w:ascii="Times New Roman" w:hAnsi="Times New Roman" w:cs="Times New Roman"/>
                <w:b w:val="0"/>
                <w:color w:val="auto"/>
                <w:sz w:val="24"/>
                <w:szCs w:val="24"/>
              </w:rPr>
              <w:t>указанных</w:t>
            </w:r>
            <w:proofErr w:type="gramEnd"/>
            <w:r w:rsidRPr="00AF7B5B">
              <w:rPr>
                <w:rStyle w:val="a6"/>
                <w:rFonts w:ascii="Times New Roman" w:hAnsi="Times New Roman" w:cs="Times New Roman"/>
                <w:b w:val="0"/>
                <w:color w:val="auto"/>
                <w:sz w:val="24"/>
                <w:szCs w:val="24"/>
              </w:rPr>
              <w:t xml:space="preserve"> в настоящем Федеральном законе лицензии и (или) разрешения;</w:t>
            </w:r>
          </w:p>
          <w:p w:rsidR="00ED025F" w:rsidRPr="00AF7B5B" w:rsidRDefault="00ED025F" w:rsidP="00010D82">
            <w:pPr>
              <w:ind w:firstLine="698"/>
              <w:jc w:val="both"/>
              <w:rPr>
                <w:rStyle w:val="a6"/>
                <w:rFonts w:ascii="Times New Roman" w:hAnsi="Times New Roman" w:cs="Times New Roman"/>
                <w:b w:val="0"/>
                <w:color w:val="auto"/>
                <w:sz w:val="24"/>
                <w:szCs w:val="24"/>
              </w:rPr>
            </w:pPr>
            <w:r w:rsidRPr="00AF7B5B">
              <w:rPr>
                <w:rStyle w:val="a6"/>
                <w:rFonts w:ascii="Times New Roman" w:hAnsi="Times New Roman" w:cs="Times New Roman"/>
                <w:b w:val="0"/>
                <w:color w:val="auto"/>
                <w:sz w:val="24"/>
                <w:szCs w:val="24"/>
              </w:rPr>
              <w:t>смерти собственника гражданского оружия или смерти гражданина, имевшего на законном основании боевое или служебное оружие;</w:t>
            </w:r>
          </w:p>
          <w:p w:rsidR="00ED025F" w:rsidRPr="00AF7B5B" w:rsidRDefault="00ED025F" w:rsidP="00010D82">
            <w:pPr>
              <w:ind w:right="34"/>
              <w:jc w:val="both"/>
              <w:rPr>
                <w:rFonts w:ascii="Times New Roman" w:hAnsi="Times New Roman" w:cs="Times New Roman"/>
                <w:sz w:val="24"/>
                <w:szCs w:val="24"/>
                <w:lang w:eastAsia="ru-RU"/>
              </w:rPr>
            </w:pPr>
            <w:r w:rsidRPr="00AF7B5B">
              <w:rPr>
                <w:rStyle w:val="a6"/>
                <w:rFonts w:ascii="Times New Roman" w:hAnsi="Times New Roman" w:cs="Times New Roman"/>
                <w:b w:val="0"/>
                <w:color w:val="auto"/>
                <w:sz w:val="24"/>
                <w:szCs w:val="24"/>
              </w:rPr>
              <w:t>ликвидации юридического лица, являющегося собственником оружия</w:t>
            </w:r>
          </w:p>
        </w:tc>
      </w:tr>
      <w:tr w:rsidR="00ED025F" w:rsidRPr="00AF7B5B" w:rsidTr="00FF55A3">
        <w:tc>
          <w:tcPr>
            <w:tcW w:w="1785" w:type="dxa"/>
            <w:tcBorders>
              <w:right w:val="single" w:sz="4" w:space="0" w:color="auto"/>
            </w:tcBorders>
          </w:tcPr>
          <w:p w:rsidR="00ED025F" w:rsidRPr="00AF7B5B" w:rsidRDefault="00ED025F" w:rsidP="00FF55A3">
            <w:pPr>
              <w:pStyle w:val="a8"/>
              <w:ind w:right="0" w:firstLine="0"/>
              <w:rPr>
                <w:color w:val="auto"/>
                <w:sz w:val="24"/>
                <w:szCs w:val="24"/>
              </w:rPr>
            </w:pPr>
            <w:r w:rsidRPr="00AF7B5B">
              <w:rPr>
                <w:color w:val="auto"/>
                <w:sz w:val="24"/>
                <w:szCs w:val="24"/>
              </w:rPr>
              <w:lastRenderedPageBreak/>
              <w:t>Статья 27 ч. 3</w:t>
            </w:r>
          </w:p>
        </w:tc>
        <w:tc>
          <w:tcPr>
            <w:tcW w:w="3285" w:type="dxa"/>
            <w:gridSpan w:val="2"/>
            <w:tcBorders>
              <w:left w:val="single" w:sz="4" w:space="0" w:color="auto"/>
              <w:right w:val="single" w:sz="4" w:space="0" w:color="auto"/>
            </w:tcBorders>
          </w:tcPr>
          <w:p w:rsidR="00ED025F" w:rsidRPr="00AF7B5B" w:rsidRDefault="00ED025F" w:rsidP="00FF55A3">
            <w:pPr>
              <w:autoSpaceDE w:val="0"/>
              <w:autoSpaceDN w:val="0"/>
              <w:adjustRightInd w:val="0"/>
              <w:jc w:val="both"/>
              <w:rPr>
                <w:rFonts w:ascii="Times New Roman" w:hAnsi="Times New Roman" w:cs="Times New Roman"/>
                <w:sz w:val="24"/>
                <w:szCs w:val="24"/>
              </w:rPr>
            </w:pPr>
            <w:r w:rsidRPr="00AF7B5B">
              <w:rPr>
                <w:rFonts w:ascii="Times New Roman" w:hAnsi="Times New Roman" w:cs="Times New Roman"/>
                <w:sz w:val="24"/>
                <w:szCs w:val="24"/>
              </w:rPr>
              <w:t>порядок изъятия оружия и патронов к нему определяется Правительством Российской Федерации.</w:t>
            </w:r>
          </w:p>
          <w:p w:rsidR="00ED025F" w:rsidRPr="00AF7B5B" w:rsidRDefault="00ED025F" w:rsidP="00FF55A3">
            <w:pPr>
              <w:autoSpaceDE w:val="0"/>
              <w:autoSpaceDN w:val="0"/>
              <w:adjustRightInd w:val="0"/>
              <w:jc w:val="both"/>
              <w:rPr>
                <w:rFonts w:ascii="Times New Roman" w:hAnsi="Times New Roman" w:cs="Times New Roman"/>
                <w:sz w:val="24"/>
                <w:szCs w:val="24"/>
              </w:rPr>
            </w:pPr>
            <w:r w:rsidRPr="00AF7B5B">
              <w:rPr>
                <w:rFonts w:ascii="Times New Roman" w:hAnsi="Times New Roman" w:cs="Times New Roman"/>
                <w:sz w:val="24"/>
                <w:szCs w:val="24"/>
              </w:rPr>
              <w:t>Изъятые или конфискованные гражданское и служебное оружие и патроны к нему, технически пригодные для эксплуатации, подлежат реализации в соответствии с законодательством Российской Федерации</w:t>
            </w:r>
          </w:p>
        </w:tc>
        <w:tc>
          <w:tcPr>
            <w:tcW w:w="4536" w:type="dxa"/>
            <w:tcBorders>
              <w:left w:val="single" w:sz="4" w:space="0" w:color="auto"/>
            </w:tcBorders>
          </w:tcPr>
          <w:p w:rsidR="00ED025F" w:rsidRPr="00AF7B5B" w:rsidRDefault="00ED025F" w:rsidP="00FF55A3">
            <w:pPr>
              <w:jc w:val="both"/>
              <w:rPr>
                <w:rStyle w:val="a6"/>
                <w:rFonts w:ascii="Times New Roman" w:hAnsi="Times New Roman" w:cs="Times New Roman"/>
                <w:b w:val="0"/>
                <w:color w:val="auto"/>
                <w:sz w:val="24"/>
                <w:szCs w:val="24"/>
              </w:rPr>
            </w:pPr>
            <w:proofErr w:type="gramStart"/>
            <w:r w:rsidRPr="00AF7B5B">
              <w:rPr>
                <w:rStyle w:val="a6"/>
                <w:rFonts w:ascii="Times New Roman" w:hAnsi="Times New Roman" w:cs="Times New Roman"/>
                <w:b w:val="0"/>
                <w:color w:val="auto"/>
                <w:sz w:val="24"/>
                <w:szCs w:val="24"/>
              </w:rPr>
              <w:t>распоряжение оружием и патронами к нему, изъятыми в связи с нарушением правил в сфере оборота оружия, установленных настоящим Федеральным законом и иными нормативными правовыми актами Российской Федерации, осуществляется в соответствии с решением суда по уголовному делу, гражданскому делу или делу об административном правонарушении либо иного уполномоченного осуществлять производство по делу об административном правонарушении органа</w:t>
            </w:r>
            <w:proofErr w:type="gramEnd"/>
          </w:p>
        </w:tc>
      </w:tr>
      <w:tr w:rsidR="00ED025F" w:rsidRPr="00AF7B5B" w:rsidTr="00FF55A3">
        <w:tc>
          <w:tcPr>
            <w:tcW w:w="1785" w:type="dxa"/>
            <w:tcBorders>
              <w:right w:val="single" w:sz="4" w:space="0" w:color="auto"/>
            </w:tcBorders>
          </w:tcPr>
          <w:p w:rsidR="00ED025F" w:rsidRPr="00AF7B5B" w:rsidRDefault="00ED025F" w:rsidP="00FF55A3">
            <w:pPr>
              <w:pStyle w:val="a8"/>
              <w:ind w:right="0" w:firstLine="0"/>
              <w:rPr>
                <w:color w:val="auto"/>
                <w:sz w:val="24"/>
                <w:szCs w:val="24"/>
              </w:rPr>
            </w:pPr>
            <w:r w:rsidRPr="00AF7B5B">
              <w:rPr>
                <w:color w:val="auto"/>
                <w:sz w:val="24"/>
                <w:szCs w:val="24"/>
              </w:rPr>
              <w:t>Статья 27 ч. 4-5</w:t>
            </w:r>
          </w:p>
        </w:tc>
        <w:tc>
          <w:tcPr>
            <w:tcW w:w="3285" w:type="dxa"/>
            <w:gridSpan w:val="2"/>
            <w:tcBorders>
              <w:left w:val="single" w:sz="4" w:space="0" w:color="auto"/>
              <w:right w:val="single" w:sz="4" w:space="0" w:color="auto"/>
            </w:tcBorders>
          </w:tcPr>
          <w:p w:rsidR="00ED025F" w:rsidRPr="00AF7B5B" w:rsidRDefault="00ED025F" w:rsidP="00FF55A3">
            <w:pPr>
              <w:autoSpaceDE w:val="0"/>
              <w:autoSpaceDN w:val="0"/>
              <w:adjustRightInd w:val="0"/>
              <w:jc w:val="both"/>
              <w:rPr>
                <w:rFonts w:ascii="Times New Roman" w:hAnsi="Times New Roman" w:cs="Times New Roman"/>
                <w:sz w:val="24"/>
                <w:szCs w:val="24"/>
              </w:rPr>
            </w:pPr>
            <w:r w:rsidRPr="00AF7B5B">
              <w:rPr>
                <w:rFonts w:ascii="Times New Roman" w:hAnsi="Times New Roman" w:cs="Times New Roman"/>
                <w:sz w:val="24"/>
                <w:szCs w:val="24"/>
              </w:rPr>
              <w:t>в действующей редакции отсутствуют</w:t>
            </w:r>
          </w:p>
        </w:tc>
        <w:tc>
          <w:tcPr>
            <w:tcW w:w="4536" w:type="dxa"/>
            <w:tcBorders>
              <w:left w:val="single" w:sz="4" w:space="0" w:color="auto"/>
            </w:tcBorders>
          </w:tcPr>
          <w:p w:rsidR="00ED025F" w:rsidRPr="00AF7B5B" w:rsidRDefault="00ED025F" w:rsidP="00FF55A3">
            <w:pPr>
              <w:jc w:val="both"/>
              <w:rPr>
                <w:rStyle w:val="a6"/>
                <w:rFonts w:ascii="Times New Roman" w:hAnsi="Times New Roman" w:cs="Times New Roman"/>
                <w:b w:val="0"/>
                <w:color w:val="auto"/>
                <w:sz w:val="24"/>
                <w:szCs w:val="24"/>
              </w:rPr>
            </w:pPr>
            <w:proofErr w:type="gramStart"/>
            <w:r w:rsidRPr="00AF7B5B">
              <w:rPr>
                <w:rStyle w:val="a6"/>
                <w:rFonts w:ascii="Times New Roman" w:hAnsi="Times New Roman" w:cs="Times New Roman"/>
                <w:b w:val="0"/>
                <w:color w:val="auto"/>
                <w:sz w:val="24"/>
                <w:szCs w:val="24"/>
              </w:rPr>
              <w:t xml:space="preserve">оружие и патроны к нему, изъятые в связи с аннулированием в установленном порядке лицензии и (или) разрешения, </w:t>
            </w:r>
            <w:r w:rsidRPr="00AF7B5B">
              <w:rPr>
                <w:rStyle w:val="a6"/>
                <w:rFonts w:ascii="Times New Roman" w:hAnsi="Times New Roman" w:cs="Times New Roman"/>
                <w:b w:val="0"/>
                <w:color w:val="auto"/>
                <w:sz w:val="24"/>
                <w:szCs w:val="24"/>
              </w:rPr>
              <w:lastRenderedPageBreak/>
              <w:t>предусмотренных настоящим Федеральным законом, а также в связи с ликвидацией юридического лица, являющегося владельцем оружия и патронов к нему, находятся на хранении в органе внутренних дел до их отчуждения в порядке, установленном гражданским законодательством.</w:t>
            </w:r>
            <w:proofErr w:type="gramEnd"/>
          </w:p>
          <w:p w:rsidR="00ED025F" w:rsidRPr="00AF7B5B" w:rsidRDefault="00ED025F" w:rsidP="00FF55A3">
            <w:pPr>
              <w:jc w:val="both"/>
              <w:rPr>
                <w:rStyle w:val="a6"/>
                <w:rFonts w:ascii="Times New Roman" w:hAnsi="Times New Roman" w:cs="Times New Roman"/>
                <w:b w:val="0"/>
                <w:color w:val="auto"/>
                <w:sz w:val="24"/>
                <w:szCs w:val="24"/>
              </w:rPr>
            </w:pPr>
            <w:proofErr w:type="gramStart"/>
            <w:r w:rsidRPr="00AF7B5B">
              <w:rPr>
                <w:rStyle w:val="a6"/>
                <w:rFonts w:ascii="Times New Roman" w:hAnsi="Times New Roman" w:cs="Times New Roman"/>
                <w:b w:val="0"/>
                <w:color w:val="auto"/>
                <w:sz w:val="24"/>
                <w:szCs w:val="24"/>
              </w:rPr>
              <w:t>Оружие и патроны к нему, изъятые в связи со смертью собственника, находятся на хранении в органе внутренних дел до решения вопроса о наследовании имущества и получении права на владение оружием либо до отчуждения оружия, но не более одного года.</w:t>
            </w:r>
            <w:proofErr w:type="gramEnd"/>
            <w:r w:rsidRPr="00AF7B5B">
              <w:rPr>
                <w:rStyle w:val="a6"/>
                <w:rFonts w:ascii="Times New Roman" w:hAnsi="Times New Roman" w:cs="Times New Roman"/>
                <w:b w:val="0"/>
                <w:color w:val="auto"/>
                <w:sz w:val="24"/>
                <w:szCs w:val="24"/>
              </w:rPr>
              <w:t xml:space="preserve"> По истечении одного года органом внутренних дел принимаются установленные гражданским законодательством меры по принудительному отчуждению указанных оружия и патронов к нему</w:t>
            </w:r>
          </w:p>
        </w:tc>
      </w:tr>
      <w:tr w:rsidR="00ED025F" w:rsidRPr="00AF7B5B" w:rsidTr="00FF55A3">
        <w:tc>
          <w:tcPr>
            <w:tcW w:w="1785" w:type="dxa"/>
            <w:tcBorders>
              <w:right w:val="single" w:sz="4" w:space="0" w:color="auto"/>
            </w:tcBorders>
          </w:tcPr>
          <w:p w:rsidR="00ED025F" w:rsidRPr="00AF7B5B" w:rsidRDefault="00ED025F" w:rsidP="00FF55A3">
            <w:pPr>
              <w:pStyle w:val="a8"/>
              <w:ind w:right="0" w:firstLine="0"/>
              <w:rPr>
                <w:color w:val="auto"/>
                <w:sz w:val="24"/>
                <w:szCs w:val="24"/>
              </w:rPr>
            </w:pPr>
            <w:r w:rsidRPr="00AF7B5B">
              <w:rPr>
                <w:color w:val="auto"/>
                <w:sz w:val="24"/>
                <w:szCs w:val="24"/>
              </w:rPr>
              <w:lastRenderedPageBreak/>
              <w:t>Статья 28 ч.3 абзац шестой</w:t>
            </w:r>
          </w:p>
        </w:tc>
        <w:tc>
          <w:tcPr>
            <w:tcW w:w="3285" w:type="dxa"/>
            <w:gridSpan w:val="2"/>
            <w:tcBorders>
              <w:left w:val="single" w:sz="4" w:space="0" w:color="auto"/>
              <w:right w:val="single" w:sz="4" w:space="0" w:color="auto"/>
            </w:tcBorders>
          </w:tcPr>
          <w:p w:rsidR="00ED025F" w:rsidRPr="00AF7B5B" w:rsidRDefault="00ED025F" w:rsidP="00FF55A3">
            <w:pPr>
              <w:autoSpaceDE w:val="0"/>
              <w:autoSpaceDN w:val="0"/>
              <w:adjustRightInd w:val="0"/>
              <w:jc w:val="both"/>
              <w:rPr>
                <w:rFonts w:ascii="Times New Roman" w:hAnsi="Times New Roman" w:cs="Times New Roman"/>
                <w:sz w:val="24"/>
                <w:szCs w:val="24"/>
              </w:rPr>
            </w:pPr>
            <w:r w:rsidRPr="00AF7B5B">
              <w:rPr>
                <w:rFonts w:ascii="Times New Roman" w:hAnsi="Times New Roman" w:cs="Times New Roman"/>
                <w:sz w:val="24"/>
                <w:szCs w:val="24"/>
              </w:rPr>
              <w:t>при выявлении нарушений установленных правил давать обязательные для исполнения гражданами Российской Федерации и должностными лицами предписания об устранении этих нарушений</w:t>
            </w:r>
          </w:p>
        </w:tc>
        <w:tc>
          <w:tcPr>
            <w:tcW w:w="4536" w:type="dxa"/>
            <w:tcBorders>
              <w:left w:val="single" w:sz="4" w:space="0" w:color="auto"/>
            </w:tcBorders>
          </w:tcPr>
          <w:p w:rsidR="00ED025F" w:rsidRPr="00AF7B5B" w:rsidRDefault="00ED025F" w:rsidP="00FF55A3">
            <w:pPr>
              <w:jc w:val="both"/>
              <w:rPr>
                <w:rStyle w:val="a6"/>
                <w:rFonts w:ascii="Times New Roman" w:hAnsi="Times New Roman" w:cs="Times New Roman"/>
                <w:b w:val="0"/>
                <w:color w:val="auto"/>
                <w:sz w:val="24"/>
                <w:szCs w:val="24"/>
              </w:rPr>
            </w:pPr>
            <w:proofErr w:type="gramStart"/>
            <w:r w:rsidRPr="00AF7B5B">
              <w:rPr>
                <w:rStyle w:val="a6"/>
                <w:rFonts w:ascii="Times New Roman" w:hAnsi="Times New Roman" w:cs="Times New Roman"/>
                <w:b w:val="0"/>
                <w:color w:val="auto"/>
                <w:sz w:val="24"/>
                <w:szCs w:val="24"/>
              </w:rPr>
              <w:t>обращаться в суд с заявлениями об аннулировании выданных ими лицензии на приобретение оружия и (или) разрешения на хранение или хранение и ношение оружия, изымать указанные лицензию и (или) разрешение, оружие и патроны к нему, о принудительном отчуждении оружия и патронов к нему, а также принимать иные предусмотренные законодательством  РФ меры</w:t>
            </w:r>
            <w:proofErr w:type="gramEnd"/>
          </w:p>
        </w:tc>
      </w:tr>
    </w:tbl>
    <w:p w:rsidR="006051E8" w:rsidRPr="00AF7B5B" w:rsidRDefault="006051E8">
      <w:pPr>
        <w:rPr>
          <w:sz w:val="24"/>
          <w:szCs w:val="24"/>
        </w:rPr>
      </w:pPr>
    </w:p>
    <w:sectPr w:rsidR="006051E8" w:rsidRPr="00AF7B5B" w:rsidSect="006051E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D025F"/>
    <w:rsid w:val="00010D82"/>
    <w:rsid w:val="001E1277"/>
    <w:rsid w:val="006051E8"/>
    <w:rsid w:val="00842C13"/>
    <w:rsid w:val="009057C5"/>
    <w:rsid w:val="00AF7B5B"/>
    <w:rsid w:val="00C23D42"/>
    <w:rsid w:val="00ED02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025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ndnote reference"/>
    <w:basedOn w:val="a0"/>
    <w:uiPriority w:val="99"/>
    <w:semiHidden/>
    <w:unhideWhenUsed/>
    <w:rsid w:val="00ED025F"/>
    <w:rPr>
      <w:vertAlign w:val="superscript"/>
    </w:rPr>
  </w:style>
  <w:style w:type="paragraph" w:customStyle="1" w:styleId="1">
    <w:name w:val="Заг диплома 1"/>
    <w:basedOn w:val="a"/>
    <w:rsid w:val="00ED025F"/>
    <w:pPr>
      <w:pageBreakBefore/>
      <w:spacing w:before="100" w:beforeAutospacing="1" w:after="360" w:line="240" w:lineRule="auto"/>
      <w:contextualSpacing/>
      <w:jc w:val="center"/>
      <w:outlineLvl w:val="0"/>
    </w:pPr>
    <w:rPr>
      <w:rFonts w:ascii="Times New Roman" w:eastAsia="Times New Roman" w:hAnsi="Times New Roman" w:cs="Times New Roman"/>
      <w:bCs/>
      <w:caps/>
      <w:color w:val="000000" w:themeColor="text1"/>
      <w:sz w:val="28"/>
      <w:szCs w:val="28"/>
      <w:lang w:eastAsia="ru-RU"/>
    </w:rPr>
  </w:style>
  <w:style w:type="paragraph" w:customStyle="1" w:styleId="a4">
    <w:name w:val="Текст диплома"/>
    <w:basedOn w:val="a"/>
    <w:qFormat/>
    <w:rsid w:val="00ED025F"/>
    <w:pPr>
      <w:spacing w:after="0" w:line="360" w:lineRule="auto"/>
      <w:ind w:firstLine="851"/>
      <w:jc w:val="both"/>
    </w:pPr>
    <w:rPr>
      <w:rFonts w:ascii="Times New Roman" w:hAnsi="Times New Roman"/>
      <w:bCs/>
      <w:color w:val="000000" w:themeColor="text1"/>
      <w:sz w:val="28"/>
    </w:rPr>
  </w:style>
  <w:style w:type="character" w:customStyle="1" w:styleId="a5">
    <w:name w:val="Цветовое выделение"/>
    <w:uiPriority w:val="99"/>
    <w:rsid w:val="00ED025F"/>
    <w:rPr>
      <w:b/>
      <w:bCs/>
      <w:color w:val="000080"/>
    </w:rPr>
  </w:style>
  <w:style w:type="character" w:customStyle="1" w:styleId="a6">
    <w:name w:val="Не вступил в силу"/>
    <w:basedOn w:val="a5"/>
    <w:uiPriority w:val="99"/>
    <w:rsid w:val="00ED025F"/>
    <w:rPr>
      <w:color w:val="008080"/>
    </w:rPr>
  </w:style>
  <w:style w:type="table" w:styleId="a7">
    <w:name w:val="Table Grid"/>
    <w:basedOn w:val="a1"/>
    <w:uiPriority w:val="59"/>
    <w:rsid w:val="00ED025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8">
    <w:name w:val="Табдица диплом"/>
    <w:basedOn w:val="a4"/>
    <w:qFormat/>
    <w:rsid w:val="00ED025F"/>
    <w:pPr>
      <w:spacing w:line="240" w:lineRule="auto"/>
      <w:ind w:right="566"/>
    </w:pPr>
    <w:rPr>
      <w:rFonts w:cs="Times New Roman"/>
      <w:szCs w:val="2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16</Pages>
  <Words>6064</Words>
  <Characters>34571</Characters>
  <Application>Microsoft Office Word</Application>
  <DocSecurity>0</DocSecurity>
  <Lines>288</Lines>
  <Paragraphs>81</Paragraphs>
  <ScaleCrop>false</ScaleCrop>
  <Company/>
  <LinksUpToDate>false</LinksUpToDate>
  <CharactersWithSpaces>40554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Boss</dc:creator>
  <cp:lastModifiedBy>Boss</cp:lastModifiedBy>
  <cp:revision>5</cp:revision>
  <cp:lastPrinted>2011-03-22T15:35:00Z</cp:lastPrinted>
  <dcterms:created xsi:type="dcterms:W3CDTF">2011-03-22T15:30:00Z</dcterms:created>
  <dcterms:modified xsi:type="dcterms:W3CDTF">2011-03-22T15:57:00Z</dcterms:modified>
</cp:coreProperties>
</file>