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с т а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о в л е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 е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 ОРОО «Омское областное общество охотников и рыболовов»</w:t>
      </w:r>
    </w:p>
    <w:p w:rsidR="00B47339" w:rsidRPr="00B47339" w:rsidRDefault="00B47339" w:rsidP="00B473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г. Омск                                                                                  8 августа 2012 года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 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            О плате за право охоты в </w:t>
      </w:r>
      <w:proofErr w:type="gramStart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приписных</w:t>
      </w:r>
      <w:proofErr w:type="gramEnd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          </w:t>
      </w:r>
      <w:proofErr w:type="spellStart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охотугодьях</w:t>
      </w:r>
      <w:proofErr w:type="spellEnd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Омского </w:t>
      </w:r>
      <w:proofErr w:type="spellStart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В соответствии с действующими законодательством и другими правовыми актами Российской Федерации, Уставом, постановлениями Совета и правления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граждане имеют право охоты в угодьях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охотпользователя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у них охотничьего билета, путевк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(далее путевка) и разрешения на добычу охотничьих ресурсов.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 Совет </w:t>
      </w:r>
      <w:proofErr w:type="spellStart"/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 л я е т: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Ι. В связи с тем, что в охотхозяйствах областного общества охотников и рыболовов созданы разные условия для производства охоты и предоставления охотникам дополнительных услуг, сохранить 1, 2 и 3 категории охотхозяйств.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 Отнести охотхозяйства: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   1 категории</w:t>
      </w: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Тенисское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«Бобровская дача»;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 ко</w:t>
      </w: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категории – </w:t>
      </w: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Азовского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Большереченского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Исилькульского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Калачинского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                 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Колосовского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Марьяновского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                </w:t>
      </w:r>
      <w:proofErr w:type="spellStart"/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Москаленского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Нововаршавского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(охотхозяйство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Нововаршавское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Оконешниковского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Омского,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Павлоградского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 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Полтавского, Саргатского, Тарского, Таврического,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Тюкалинского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spellStart"/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Русско-Полянского</w:t>
      </w:r>
      <w:proofErr w:type="spellEnd"/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Черлакского,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Шербакульского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районов;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3 категории   – </w:t>
      </w: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Знаменского, Горьковского,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Кормиловского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Нижнеомского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                               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Одесского,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Седельниковского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Тевризского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Усть-Ишимского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                                  </w:t>
      </w:r>
      <w:proofErr w:type="spellStart"/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Муромцевского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Нововаршавского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(охотхозяйство                  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») районов.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ΙΙ. В сезон летне-осенней охоты 2012 г. на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водоплавающую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болотно-луговую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 полевую дичь    установить стоимость оплаты путевки-договора   на охоту                                в приписных охотхозяйствах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следующих размерах: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1. Стоимость разовой путевки на одно хозяйство в рублях (за 1 день охоты)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3"/>
        <w:gridCol w:w="3174"/>
        <w:gridCol w:w="3174"/>
      </w:tblGrid>
      <w:tr w:rsidR="00B47339" w:rsidRPr="00B47339" w:rsidTr="00B47339">
        <w:tc>
          <w:tcPr>
            <w:tcW w:w="3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охотхозяйства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членами общества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членами общества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1500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 Стоимость сезонной путевки на одно хозяйство в рублях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3"/>
        <w:gridCol w:w="3174"/>
        <w:gridCol w:w="3174"/>
      </w:tblGrid>
      <w:tr w:rsidR="00B47339" w:rsidRPr="00B47339" w:rsidTr="00B47339">
        <w:tc>
          <w:tcPr>
            <w:tcW w:w="3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охотхозяйства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членами общества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членами общества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4000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2800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 желании члена общества дополнительно приобрести право охоты   во втором   охотхозяйстве района стоимость сезонной путевки   на это охотхозяйство            устанавливается в размере: 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3"/>
        <w:gridCol w:w="3174"/>
        <w:gridCol w:w="3174"/>
      </w:tblGrid>
      <w:tr w:rsidR="00B47339" w:rsidRPr="00B47339" w:rsidTr="00B47339">
        <w:tc>
          <w:tcPr>
            <w:tcW w:w="3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охотхозяйства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членами общества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членами общества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 -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 При желании члена общества дополнительно приобрести право охоты в третьем       охотхозяйстве района стоимость сезонной путевки   на это охотхозяйство          устанавливается в размере: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3"/>
        <w:gridCol w:w="3174"/>
        <w:gridCol w:w="3174"/>
      </w:tblGrid>
      <w:tr w:rsidR="00B47339" w:rsidRPr="00B47339" w:rsidTr="00B47339">
        <w:tc>
          <w:tcPr>
            <w:tcW w:w="3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охотхозяйства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членами общества</w:t>
            </w:r>
          </w:p>
        </w:tc>
        <w:tc>
          <w:tcPr>
            <w:tcW w:w="33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членами общества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 -</w:t>
            </w:r>
          </w:p>
        </w:tc>
      </w:tr>
      <w:tr w:rsidR="00B47339" w:rsidRPr="00B47339" w:rsidTr="00B47339"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категория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Стоимость областной путевки на производство сезонной охоты в 39-ти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охотничьих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хозяйствах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общества охотников (кроме хозяйств 1-й категории)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для членов общества в размере: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13"/>
        <w:gridCol w:w="4258"/>
      </w:tblGrid>
      <w:tr w:rsidR="00B47339" w:rsidRPr="00B47339" w:rsidTr="00B47339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      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 членами </w:t>
            </w:r>
            <w:proofErr w:type="spellStart"/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облохотобщества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 не членами общества</w:t>
            </w:r>
          </w:p>
        </w:tc>
      </w:tr>
      <w:tr w:rsidR="00B47339" w:rsidRPr="00B47339" w:rsidTr="00B47339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 2100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6. Стоимость путевки на производство сезонной охоты в 39 охотхозяйствах 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 охотников (кроме хозяйств 1-й категории) и дополнительно в одном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МОО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РООиР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Тюкалинское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или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Большереченское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), устанавливается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членов общества в размере: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13"/>
        <w:gridCol w:w="4258"/>
      </w:tblGrid>
      <w:tr w:rsidR="00B47339" w:rsidRPr="00B47339" w:rsidTr="00B47339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  членами </w:t>
            </w:r>
            <w:proofErr w:type="spellStart"/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облохотобщества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 не членами общества</w:t>
            </w:r>
          </w:p>
        </w:tc>
      </w:tr>
      <w:tr w:rsidR="00B47339" w:rsidRPr="00B47339" w:rsidTr="00B47339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 2600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7. Стоимость путевки на производство сезонной охоты в 39-ти охотхозяйствах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(кроме хозяйств 1-й категории) и дополнительно в 2-х МОО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РООиР</w:t>
      </w:r>
      <w:proofErr w:type="spell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Тюкалинское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Большереченское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) устанавливается для членов общества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размере: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97"/>
        <w:gridCol w:w="4274"/>
      </w:tblGrid>
      <w:tr w:rsidR="00B47339" w:rsidRPr="00B47339" w:rsidTr="00B47339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 членами </w:t>
            </w:r>
            <w:proofErr w:type="spellStart"/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облохотобщества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 не членами общества</w:t>
            </w:r>
          </w:p>
        </w:tc>
      </w:tr>
      <w:tr w:rsidR="00B47339" w:rsidRPr="00B47339" w:rsidTr="00B47339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 3100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8. Стоимость путевки    на производство сезонной охоты в 39 охотхозяйствах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(кроме хозяйств 1-й категории) и дополнительно в 3-х МОО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РООиР</w:t>
      </w:r>
      <w:proofErr w:type="spellEnd"/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Тюкалинское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Большереченское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) устанавливается для членов общества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размере: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05"/>
        <w:gridCol w:w="4266"/>
      </w:tblGrid>
      <w:tr w:rsidR="00B47339" w:rsidRPr="00B47339" w:rsidTr="00B47339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 членами </w:t>
            </w:r>
            <w:proofErr w:type="spellStart"/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облохотобщества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 Стоимость оплаты</w:t>
            </w:r>
          </w:p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 не членами общества</w:t>
            </w:r>
          </w:p>
        </w:tc>
      </w:tr>
      <w:tr w:rsidR="00B47339" w:rsidRPr="00B47339" w:rsidTr="00B47339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 3600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339" w:rsidRPr="00B47339" w:rsidRDefault="00B47339" w:rsidP="00B47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3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 -</w:t>
            </w:r>
          </w:p>
        </w:tc>
      </w:tr>
    </w:tbl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9. Размер оплаты путевок для иногородних членов Ассоциации «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Росохотрыболовсоюз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членов обществ «Динамо» и «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Военохота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» установить на уровне оплаты путевок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Омского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ΙΙΙ. Стоимость путевки определяется из затрат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 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- ведение охотничьего хозяйства;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   - круглосуточную охрану и проведение биотехнических мероприятий, направленных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на сохранение и увеличение численности объектов животного мира;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- оплату сбора при заключении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охотхозяйственных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соглашений;  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- изготовление и оформление именных путевок-договоров.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Стоимость путевки-договора утверждается на Совете 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ΙV. Имеют право охотиться в </w:t>
      </w:r>
      <w:proofErr w:type="gram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приписных</w:t>
      </w:r>
      <w:proofErr w:type="gram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охотугодьях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оплаты путевки-договора: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- почетные члены </w:t>
      </w:r>
      <w:proofErr w:type="spellStart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облохотобщества</w:t>
      </w:r>
      <w:proofErr w:type="spellEnd"/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участники ВОВ, Герои СССР и России,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Кавалеры орденов Славы Боевой и Трудовой;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  - </w:t>
      </w:r>
      <w:r w:rsidRPr="00B4733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члены общества</w:t>
      </w: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инвалиды I и II групп.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7339" w:rsidRPr="00B47339" w:rsidRDefault="00B47339" w:rsidP="00B47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3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C1561" w:rsidRDefault="002C1561"/>
    <w:sectPr w:rsidR="002C1561" w:rsidSect="002C1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47339"/>
    <w:rsid w:val="002C1561"/>
    <w:rsid w:val="00B47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6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1605">
          <w:marLeft w:val="0"/>
          <w:marRight w:val="-34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5608">
          <w:marLeft w:val="0"/>
          <w:marRight w:val="-34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2520">
          <w:marLeft w:val="0"/>
          <w:marRight w:val="-34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9294">
          <w:marLeft w:val="0"/>
          <w:marRight w:val="-4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947">
          <w:marLeft w:val="0"/>
          <w:marRight w:val="-4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739">
          <w:marLeft w:val="0"/>
          <w:marRight w:val="-4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482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907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270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716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01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323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304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587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968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575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58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556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163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182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263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90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383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871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864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681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834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418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865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90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059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563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246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215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72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515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7991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85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73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852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93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596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1984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310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388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866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17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377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497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745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403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14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135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712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904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404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6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102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45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077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611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229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417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295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972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549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191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370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75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724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664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78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120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522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839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54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747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950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882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670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898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610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849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14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393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12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519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642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78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654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76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209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981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99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3083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811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277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216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83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367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93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26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30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0086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793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627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405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544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66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653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984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04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482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056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838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562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443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918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95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725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885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9766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245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86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2652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90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342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752">
          <w:marLeft w:val="36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878">
          <w:marLeft w:val="36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7777">
          <w:marLeft w:val="36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260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6410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791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9889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154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6725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657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1373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2948">
          <w:marLeft w:val="0"/>
          <w:marRight w:val="-7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5252</Characters>
  <Application>Microsoft Office Word</Application>
  <DocSecurity>0</DocSecurity>
  <Lines>43</Lines>
  <Paragraphs>12</Paragraphs>
  <ScaleCrop>false</ScaleCrop>
  <Company>Microsoft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2012-08-09T08:18:00Z</dcterms:created>
  <dcterms:modified xsi:type="dcterms:W3CDTF">2012-08-09T08:19:00Z</dcterms:modified>
</cp:coreProperties>
</file>