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</w:rPr>
      </w:pPr>
      <w:r w:rsidRPr="00D60522">
        <w:rPr>
          <w:rFonts w:asciiTheme="majorHAnsi" w:hAnsiTheme="majorHAnsi" w:cs="Arial"/>
          <w:b/>
          <w:color w:val="000000"/>
        </w:rPr>
        <w:t>Статья 27.2.</w:t>
      </w:r>
      <w:r w:rsidRPr="00952363">
        <w:rPr>
          <w:rFonts w:asciiTheme="majorHAnsi" w:hAnsiTheme="majorHAnsi" w:cs="Arial"/>
          <w:color w:val="000000"/>
        </w:rPr>
        <w:t xml:space="preserve"> Доставление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D60522">
        <w:rPr>
          <w:rFonts w:asciiTheme="majorHAnsi" w:eastAsia="Times New Roman" w:hAnsiTheme="majorHAnsi" w:cs="Arial"/>
          <w:b/>
          <w:color w:val="000000"/>
          <w:lang w:eastAsia="ru-RU"/>
        </w:rPr>
        <w:t>1.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  <w:r w:rsidRPr="00984005">
        <w:rPr>
          <w:rFonts w:asciiTheme="majorHAnsi" w:eastAsia="Times New Roman" w:hAnsiTheme="majorHAnsi" w:cs="Arial"/>
          <w:color w:val="000000"/>
          <w:lang w:eastAsia="ru-RU"/>
        </w:rPr>
        <w:t xml:space="preserve"> Доставление, то есть принудительное препровождение физического лица, а в случаях, предусмотренных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hyperlink r:id="rId4" w:anchor="p10771" w:tooltip="Ссылка на текущий документ" w:history="1">
        <w:r w:rsidRPr="00952363">
          <w:rPr>
            <w:rFonts w:asciiTheme="majorHAnsi" w:eastAsia="Times New Roman" w:hAnsiTheme="majorHAnsi" w:cs="Arial"/>
            <w:color w:val="666699"/>
            <w:u w:val="single"/>
            <w:lang w:eastAsia="ru-RU"/>
          </w:rPr>
          <w:t>пунктами 8</w:t>
        </w:r>
      </w:hyperlink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r w:rsidRPr="00984005">
        <w:rPr>
          <w:rFonts w:asciiTheme="majorHAnsi" w:eastAsia="Times New Roman" w:hAnsiTheme="majorHAnsi" w:cs="Arial"/>
          <w:color w:val="000000"/>
          <w:lang w:eastAsia="ru-RU"/>
        </w:rPr>
        <w:t>и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hyperlink r:id="rId5" w:anchor="p10777" w:tooltip="Ссылка на текущий документ" w:history="1">
        <w:r w:rsidRPr="00952363">
          <w:rPr>
            <w:rFonts w:asciiTheme="majorHAnsi" w:eastAsia="Times New Roman" w:hAnsiTheme="majorHAnsi" w:cs="Arial"/>
            <w:color w:val="666699"/>
            <w:u w:val="single"/>
            <w:lang w:eastAsia="ru-RU"/>
          </w:rPr>
          <w:t>10.1</w:t>
        </w:r>
      </w:hyperlink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r w:rsidRPr="00984005">
        <w:rPr>
          <w:rFonts w:asciiTheme="majorHAnsi" w:eastAsia="Times New Roman" w:hAnsiTheme="majorHAnsi" w:cs="Arial"/>
          <w:color w:val="000000"/>
          <w:lang w:eastAsia="ru-RU"/>
        </w:rPr>
        <w:t>настоящей части,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правонарушения, если составление протокола является обязательным, осуществляется: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  <w:r w:rsidRPr="00D60522">
        <w:rPr>
          <w:rFonts w:asciiTheme="majorHAnsi" w:hAnsiTheme="majorHAnsi" w:cs="Arial"/>
          <w:b/>
          <w:color w:val="000000"/>
          <w:shd w:val="clear" w:color="auto" w:fill="FFFFFF"/>
        </w:rPr>
        <w:t>6)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должностными лицами органов, на которые возложен надзор или контроль за соблюдением законодательства в области охраны окружающей среды, лесного законодательства, законодательства о животном мире, законодательства о рыболовстве и сохранении водных биологических ресурсов, при выявлении административных правонарушений в соответствующей сфере - в служебное помещение органа внутренних дел (полиции), помещение органа местного самоуправления сельского поселения или в иное служебное помещение;</w:t>
      </w:r>
    </w:p>
    <w:p w:rsidR="008B3602" w:rsidRPr="00EC4B2A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</w:pPr>
      <w:r w:rsidRPr="00EC4B2A">
        <w:rPr>
          <w:rFonts w:asciiTheme="majorHAnsi" w:hAnsiTheme="majorHAnsi" w:cs="Arial"/>
          <w:i/>
          <w:color w:val="0070C0"/>
          <w:sz w:val="20"/>
          <w:szCs w:val="20"/>
          <w:shd w:val="clear" w:color="auto" w:fill="FFFFFF"/>
        </w:rPr>
        <w:t xml:space="preserve">(прим. </w:t>
      </w:r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 xml:space="preserve"> </w:t>
      </w:r>
      <w:r w:rsidRPr="00EC4B2A">
        <w:rPr>
          <w:rStyle w:val="apple-converted-space"/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 </w:t>
      </w:r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Доставление лица возможно только в тех случаях, если совершение административного правонарушения, в котором лицо подозревается, предполагает составление протокола.</w:t>
      </w:r>
    </w:p>
    <w:p w:rsidR="008B3602" w:rsidRPr="00EC4B2A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</w:pPr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Необходимой предпосылкой доставления лица является наличие обстоятельств, препятствующих составлению протокола на месте выявления правонарушения.</w:t>
      </w:r>
      <w:r w:rsidRPr="00EC4B2A">
        <w:rPr>
          <w:rFonts w:asciiTheme="majorHAnsi" w:hAnsiTheme="majorHAnsi"/>
          <w:i/>
          <w:color w:val="0070C0"/>
          <w:sz w:val="20"/>
          <w:szCs w:val="20"/>
        </w:rPr>
        <w:br/>
      </w:r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 xml:space="preserve">Согласно ч. 2 ст. 28.2 </w:t>
      </w:r>
      <w:proofErr w:type="spellStart"/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КоАП</w:t>
      </w:r>
      <w:proofErr w:type="spellEnd"/>
      <w:r w:rsidRPr="00EC4B2A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 xml:space="preserve"> протокол составляется даже в тех случаях, когда свидетели отсутствуют, поэтому данное обстоятельство нельзя рассматривать в качестве препятствующего составлению протокола</w:t>
      </w:r>
      <w:r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)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  <w:r w:rsidRPr="00D60522">
        <w:rPr>
          <w:rFonts w:asciiTheme="majorHAnsi" w:hAnsiTheme="majorHAnsi" w:cs="Arial"/>
          <w:b/>
          <w:color w:val="000000"/>
          <w:shd w:val="clear" w:color="auto" w:fill="FFFFFF"/>
        </w:rPr>
        <w:t>Статья 27.3.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Административное задержание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  <w:r w:rsidRPr="00952363">
        <w:rPr>
          <w:rFonts w:asciiTheme="majorHAnsi" w:hAnsiTheme="majorHAnsi" w:cs="Arial"/>
          <w:color w:val="000000"/>
        </w:rPr>
        <w:t xml:space="preserve"> </w:t>
      </w:r>
      <w:r w:rsidRPr="00D60522">
        <w:rPr>
          <w:rFonts w:asciiTheme="majorHAnsi" w:hAnsiTheme="majorHAnsi" w:cs="Arial"/>
          <w:b/>
          <w:color w:val="000000"/>
          <w:shd w:val="clear" w:color="auto" w:fill="FFFFFF"/>
        </w:rPr>
        <w:t>1.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Административное задержание, то есть кратковременное ограничение свободы физического лица,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правонарушении, исполнения постановления по делу об административном правонарушении. Административное задержание вправе осуществлять: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i/>
          <w:color w:val="0070C0"/>
          <w:sz w:val="20"/>
          <w:shd w:val="clear" w:color="auto" w:fill="FFFFFF"/>
        </w:rPr>
      </w:pPr>
      <w:r w:rsidRPr="00D60522">
        <w:rPr>
          <w:rFonts w:asciiTheme="majorHAnsi" w:hAnsiTheme="majorHAnsi" w:cs="Arial"/>
          <w:i/>
          <w:color w:val="0070C0"/>
          <w:sz w:val="20"/>
          <w:shd w:val="clear" w:color="auto" w:fill="FFFFFF"/>
        </w:rPr>
        <w:t>(прим. представители правоохранительных органов и военные. прочие не имеют права</w:t>
      </w:r>
      <w:r>
        <w:rPr>
          <w:rFonts w:asciiTheme="majorHAnsi" w:hAnsiTheme="majorHAnsi" w:cs="Arial"/>
          <w:i/>
          <w:color w:val="0070C0"/>
          <w:sz w:val="20"/>
          <w:shd w:val="clear" w:color="auto" w:fill="FFFFFF"/>
        </w:rPr>
        <w:t>;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i/>
          <w:color w:val="0070C0"/>
          <w:sz w:val="20"/>
          <w:szCs w:val="20"/>
        </w:rPr>
      </w:pPr>
      <w:r w:rsidRPr="009F3F71">
        <w:rPr>
          <w:rFonts w:asciiTheme="majorHAnsi" w:hAnsiTheme="majorHAnsi" w:cs="Tahoma"/>
          <w:i/>
          <w:color w:val="0070C0"/>
          <w:sz w:val="20"/>
          <w:szCs w:val="20"/>
        </w:rPr>
        <w:t>Административное задержание может иметь место только при наличии достаточных данных, указывающих на событие административного правонарушения</w:t>
      </w:r>
      <w:r>
        <w:rPr>
          <w:rFonts w:asciiTheme="majorHAnsi" w:hAnsiTheme="majorHAnsi" w:cs="Tahoma"/>
          <w:i/>
          <w:color w:val="0070C0"/>
          <w:sz w:val="20"/>
          <w:szCs w:val="20"/>
        </w:rPr>
        <w:t>)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  <w:r w:rsidRPr="00D60522">
        <w:rPr>
          <w:rFonts w:asciiTheme="majorHAnsi" w:hAnsiTheme="majorHAnsi" w:cs="Arial"/>
          <w:b/>
          <w:color w:val="000000"/>
          <w:shd w:val="clear" w:color="auto" w:fill="FFFFFF"/>
        </w:rPr>
        <w:t>3.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По просьбе задержанного лица о месте его нахождения в кратчайший срок уведомляются родственники, администрация по месту его работы (учебы), а также защитник.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Статья 27.4.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Протокол об административном задержании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1.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Об административном задержании составляется протокол, в котором указываются дата и место его составления, должность, фамилия и инициалы лица, составившего протокол, сведения о задержанном лице, время, место и мотивы задержания.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2.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Протокол об административном задержании подписывается должностным лицом, его составившим, и задержанным лицом. В случае, если задержанное лицо отказывается подписать протокол, в протоколе об административном задержании делается соответствующая запись. Копия протокола об административном задержании вручается задержанному лицу по его просьбе.</w:t>
      </w:r>
    </w:p>
    <w:p w:rsidR="008B3602" w:rsidRPr="00952363" w:rsidRDefault="008B3602" w:rsidP="008B3602">
      <w:pPr>
        <w:shd w:val="clear" w:color="auto" w:fill="FFFFFF"/>
        <w:spacing w:before="100" w:beforeAutospacing="1" w:after="0" w:line="240" w:lineRule="auto"/>
        <w:ind w:firstLine="390"/>
        <w:jc w:val="both"/>
        <w:rPr>
          <w:rFonts w:asciiTheme="majorHAnsi" w:eastAsia="Times New Roman" w:hAnsiTheme="majorHAnsi" w:cs="Arial"/>
          <w:color w:val="000000"/>
          <w:lang w:eastAsia="ru-RU"/>
        </w:rPr>
      </w:pPr>
      <w:r w:rsidRPr="00B82F0A">
        <w:rPr>
          <w:rFonts w:asciiTheme="majorHAnsi" w:eastAsia="Times New Roman" w:hAnsiTheme="majorHAnsi" w:cs="Arial"/>
          <w:b/>
          <w:color w:val="000000"/>
          <w:lang w:eastAsia="ru-RU"/>
        </w:rPr>
        <w:t>Статья 27.7.</w:t>
      </w:r>
      <w:r w:rsidRPr="00B82F0A">
        <w:rPr>
          <w:rFonts w:asciiTheme="majorHAnsi" w:eastAsia="Times New Roman" w:hAnsiTheme="majorHAnsi" w:cs="Arial"/>
          <w:color w:val="000000"/>
          <w:lang w:eastAsia="ru-RU"/>
        </w:rPr>
        <w:t xml:space="preserve"> Личный досмотр, досмотр вещей, находящихся при физическом лице</w:t>
      </w:r>
    </w:p>
    <w:p w:rsidR="008B3602" w:rsidRDefault="008B3602" w:rsidP="008B3602">
      <w:pPr>
        <w:shd w:val="clear" w:color="auto" w:fill="FFFFFF"/>
        <w:spacing w:after="0" w:line="240" w:lineRule="auto"/>
        <w:ind w:firstLine="390"/>
        <w:jc w:val="both"/>
        <w:rPr>
          <w:rFonts w:asciiTheme="majorHAnsi" w:eastAsia="Times New Roman" w:hAnsiTheme="majorHAnsi" w:cs="Arial"/>
          <w:color w:val="000000"/>
          <w:lang w:eastAsia="ru-RU"/>
        </w:rPr>
      </w:pPr>
      <w:r w:rsidRPr="00B82F0A">
        <w:rPr>
          <w:rFonts w:asciiTheme="majorHAnsi" w:eastAsia="Times New Roman" w:hAnsiTheme="majorHAnsi" w:cs="Arial"/>
          <w:b/>
          <w:color w:val="000000"/>
          <w:lang w:eastAsia="ru-RU"/>
        </w:rPr>
        <w:t>1.</w:t>
      </w:r>
      <w:r w:rsidRPr="00B82F0A">
        <w:rPr>
          <w:rFonts w:asciiTheme="majorHAnsi" w:eastAsia="Times New Roman" w:hAnsiTheme="majorHAnsi" w:cs="Arial"/>
          <w:color w:val="000000"/>
          <w:lang w:eastAsia="ru-RU"/>
        </w:rPr>
        <w:t xml:space="preserve"> Личный досмотр, досмотр вещей, находящихся при физическом лице, то есть обследование вещей, проводимое без нарушения их конструктивной целостности, осуществляются в случае необходимости в целях обнаружения орудий совершения либо предметов административного правонарушения.</w:t>
      </w:r>
      <w:r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</w:p>
    <w:p w:rsidR="008B3602" w:rsidRPr="00D60522" w:rsidRDefault="008B3602" w:rsidP="008B3602">
      <w:pPr>
        <w:shd w:val="clear" w:color="auto" w:fill="FFFFFF"/>
        <w:spacing w:after="0" w:line="240" w:lineRule="auto"/>
        <w:ind w:firstLine="390"/>
        <w:jc w:val="both"/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</w:pPr>
      <w:r w:rsidRPr="00D60522"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  <w:t xml:space="preserve">(прим. досмотр </w:t>
      </w:r>
      <w:r w:rsidRPr="00D60522">
        <w:rPr>
          <w:rFonts w:asciiTheme="majorHAnsi" w:hAnsiTheme="majorHAnsi"/>
          <w:i/>
          <w:color w:val="0070C0"/>
          <w:sz w:val="20"/>
          <w:szCs w:val="20"/>
          <w:shd w:val="clear" w:color="auto" w:fill="FFFFFF"/>
        </w:rPr>
        <w:t>осуществляются в случае доставления, административного задержания)</w:t>
      </w:r>
    </w:p>
    <w:p w:rsidR="008B3602" w:rsidRPr="00952363" w:rsidRDefault="008B3602" w:rsidP="008B3602">
      <w:pPr>
        <w:shd w:val="clear" w:color="auto" w:fill="FFFFFF"/>
        <w:spacing w:after="0" w:line="240" w:lineRule="auto"/>
        <w:ind w:firstLine="390"/>
        <w:jc w:val="both"/>
        <w:rPr>
          <w:rFonts w:asciiTheme="majorHAnsi" w:eastAsia="Times New Roman" w:hAnsiTheme="majorHAnsi" w:cs="Arial"/>
          <w:color w:val="000000"/>
          <w:lang w:eastAsia="ru-RU"/>
        </w:rPr>
      </w:pPr>
      <w:r w:rsidRPr="00B82F0A">
        <w:rPr>
          <w:rFonts w:asciiTheme="majorHAnsi" w:eastAsia="Times New Roman" w:hAnsiTheme="majorHAnsi" w:cs="Arial"/>
          <w:b/>
          <w:color w:val="000000"/>
          <w:lang w:eastAsia="ru-RU"/>
        </w:rPr>
        <w:t>3.</w:t>
      </w:r>
      <w:r w:rsidRPr="00B82F0A"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.........</w:t>
      </w:r>
      <w:r w:rsidRPr="00B82F0A">
        <w:rPr>
          <w:rFonts w:asciiTheme="majorHAnsi" w:eastAsia="Times New Roman" w:hAnsiTheme="majorHAnsi" w:cs="Arial"/>
          <w:color w:val="000000"/>
          <w:lang w:eastAsia="ru-RU"/>
        </w:rPr>
        <w:t>Досмотр вещей, находящихся при физическом лице (ручной клади, багажа, орудий охоты и рыболовства, добытой продукции и иных предметов), осуществляется уполномоченными на то должностными лицами в присутствии двух понятых либо с применением видеозаписи.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  <w:r w:rsidRPr="00952363">
        <w:rPr>
          <w:rFonts w:asciiTheme="majorHAnsi" w:eastAsia="Times New Roman" w:hAnsiTheme="majorHAnsi" w:cs="Arial"/>
          <w:i/>
          <w:color w:val="000000"/>
          <w:lang w:eastAsia="ru-RU"/>
        </w:rPr>
        <w:t>(лица в соответствии с СТ27.2и27.3)</w:t>
      </w:r>
    </w:p>
    <w:p w:rsidR="008B3602" w:rsidRPr="00952363" w:rsidRDefault="008B3602" w:rsidP="008B3602">
      <w:pPr>
        <w:shd w:val="clear" w:color="auto" w:fill="FFFFFF"/>
        <w:spacing w:after="100" w:afterAutospacing="1" w:line="240" w:lineRule="auto"/>
        <w:ind w:firstLine="390"/>
        <w:jc w:val="both"/>
        <w:rPr>
          <w:rFonts w:asciiTheme="majorHAnsi" w:hAnsiTheme="majorHAnsi" w:cs="Arial"/>
          <w:i/>
          <w:color w:val="000000"/>
          <w:shd w:val="clear" w:color="auto" w:fill="FFFFFF"/>
        </w:rPr>
      </w:pPr>
      <w:r w:rsidRPr="00952363">
        <w:rPr>
          <w:rFonts w:asciiTheme="majorHAnsi" w:hAnsiTheme="majorHAnsi" w:cs="Arial"/>
          <w:b/>
          <w:color w:val="000000"/>
          <w:shd w:val="clear" w:color="auto" w:fill="FFFFFF"/>
        </w:rPr>
        <w:t>6.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О личном досмотре, досмотре вещей, находящихся при физическом лице, составляется протокол либо делается соответствующая запись в протоколе о доставлении или в протоколе об административном задержании................</w:t>
      </w:r>
      <w:r w:rsidR="006516FF">
        <w:rPr>
          <w:rFonts w:asciiTheme="majorHAnsi" w:hAnsiTheme="majorHAnsi" w:cs="Arial"/>
          <w:i/>
          <w:color w:val="000000"/>
          <w:sz w:val="20"/>
          <w:shd w:val="clear" w:color="auto" w:fill="FFFFFF"/>
        </w:rPr>
        <w:t>(состав протокола</w:t>
      </w:r>
      <w:r w:rsidRPr="00C42B33">
        <w:rPr>
          <w:rFonts w:asciiTheme="majorHAnsi" w:hAnsiTheme="majorHAnsi" w:cs="Arial"/>
          <w:i/>
          <w:color w:val="000000"/>
          <w:sz w:val="20"/>
          <w:shd w:val="clear" w:color="auto" w:fill="FFFFFF"/>
        </w:rPr>
        <w:t xml:space="preserve"> в Ст27.4и СТ27.9п6)</w:t>
      </w:r>
    </w:p>
    <w:p w:rsidR="00FB29DC" w:rsidRPr="00952363" w:rsidRDefault="00FB29DC" w:rsidP="00FB29DC">
      <w:pPr>
        <w:shd w:val="clear" w:color="auto" w:fill="FFFFFF"/>
        <w:spacing w:before="100" w:beforeAutospacing="1"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Статья 27.9.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Досмотр транспортного средства</w:t>
      </w:r>
    </w:p>
    <w:p w:rsidR="00FB29DC" w:rsidRDefault="00FB29DC" w:rsidP="00FB29DC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1.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Досмотр транспортного средства любого вида, то есть обследование транспортного средства, проводимое без нарушения его конструктивной целостности, осуществляется в целях обнаружения орудий совершения либо предметов административного правонарушения.</w:t>
      </w:r>
    </w:p>
    <w:p w:rsidR="007713EE" w:rsidRPr="007713EE" w:rsidRDefault="007713EE" w:rsidP="00FB29DC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 w:rsidRPr="007713EE">
        <w:rPr>
          <w:rFonts w:asciiTheme="majorHAnsi" w:eastAsia="Times New Roman" w:hAnsiTheme="majorHAnsi" w:cs="Arial"/>
          <w:color w:val="0070C0"/>
          <w:sz w:val="20"/>
          <w:szCs w:val="20"/>
          <w:lang w:eastAsia="ru-RU"/>
        </w:rPr>
        <w:t xml:space="preserve">(прим. </w:t>
      </w:r>
      <w:r w:rsidRPr="007713EE">
        <w:rPr>
          <w:rFonts w:asciiTheme="majorHAnsi" w:hAnsiTheme="majorHAnsi" w:cs="Tahoma"/>
          <w:color w:val="0070C0"/>
          <w:sz w:val="20"/>
          <w:szCs w:val="20"/>
        </w:rPr>
        <w:t xml:space="preserve">Досмотр производится в случаях: </w:t>
      </w:r>
    </w:p>
    <w:p w:rsidR="007713EE" w:rsidRPr="007713EE" w:rsidRDefault="007713EE" w:rsidP="00FB29DC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 w:rsidRPr="007713EE">
        <w:rPr>
          <w:rFonts w:asciiTheme="majorHAnsi" w:hAnsiTheme="majorHAnsi" w:cs="Tahoma"/>
          <w:color w:val="0070C0"/>
          <w:sz w:val="20"/>
          <w:szCs w:val="20"/>
        </w:rPr>
        <w:t xml:space="preserve">когда имеются достаточные данные подозревать, что на транспортном средстве осуществляется незаконная </w:t>
      </w:r>
      <w:r w:rsidRPr="007713EE">
        <w:rPr>
          <w:rFonts w:asciiTheme="majorHAnsi" w:hAnsiTheme="majorHAnsi" w:cs="Tahoma"/>
          <w:color w:val="0070C0"/>
          <w:sz w:val="20"/>
          <w:szCs w:val="20"/>
        </w:rPr>
        <w:tab/>
        <w:t xml:space="preserve">перевозка оружия, боеприпасов, взрывчатых веществ, взрывных устройств, наркотических или </w:t>
      </w:r>
      <w:r w:rsidRPr="007713EE">
        <w:rPr>
          <w:rFonts w:asciiTheme="majorHAnsi" w:hAnsiTheme="majorHAnsi" w:cs="Tahoma"/>
          <w:color w:val="0070C0"/>
          <w:sz w:val="20"/>
          <w:szCs w:val="20"/>
        </w:rPr>
        <w:tab/>
        <w:t>психотропных веществ;</w:t>
      </w:r>
    </w:p>
    <w:p w:rsidR="007713EE" w:rsidRPr="007713EE" w:rsidRDefault="007713EE" w:rsidP="00FB29DC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 w:rsidRPr="007713EE">
        <w:rPr>
          <w:rFonts w:asciiTheme="majorHAnsi" w:hAnsiTheme="majorHAnsi" w:cs="Tahoma"/>
          <w:color w:val="0070C0"/>
          <w:sz w:val="20"/>
          <w:szCs w:val="20"/>
        </w:rPr>
        <w:t xml:space="preserve">когда имеются показания технических средств контроля; </w:t>
      </w:r>
    </w:p>
    <w:p w:rsidR="007713EE" w:rsidRDefault="007713EE" w:rsidP="00FB29DC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 w:rsidRPr="007713EE">
        <w:rPr>
          <w:rFonts w:asciiTheme="majorHAnsi" w:hAnsiTheme="majorHAnsi" w:cs="Tahoma"/>
          <w:color w:val="0070C0"/>
          <w:sz w:val="20"/>
          <w:szCs w:val="20"/>
        </w:rPr>
        <w:t>когда досмотр прямо предусмотрен законодательством Российской Федерации)</w:t>
      </w:r>
    </w:p>
    <w:p w:rsidR="00FB29DC" w:rsidRPr="00952363" w:rsidRDefault="00FB29DC" w:rsidP="00FB29DC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</w:rPr>
      </w:pPr>
      <w:r w:rsidRPr="00952363">
        <w:rPr>
          <w:rFonts w:asciiTheme="majorHAnsi" w:hAnsiTheme="majorHAnsi" w:cs="Arial"/>
          <w:b/>
          <w:color w:val="000000"/>
          <w:shd w:val="clear" w:color="auto" w:fill="FFFFFF"/>
        </w:rPr>
        <w:t>5.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О досмотре транспортного средства составляется протокол либо делается соответствующая запись в протоколе об административном задержании.</w:t>
      </w:r>
      <w:r w:rsidR="0091020A" w:rsidRPr="00952363">
        <w:rPr>
          <w:rFonts w:asciiTheme="majorHAnsi" w:hAnsiTheme="majorHAnsi" w:cs="Arial"/>
          <w:i/>
          <w:color w:val="000000"/>
          <w:shd w:val="clear" w:color="auto" w:fill="FFFFFF"/>
        </w:rPr>
        <w:t xml:space="preserve"> </w:t>
      </w:r>
      <w:r w:rsidRPr="00952363">
        <w:rPr>
          <w:rFonts w:asciiTheme="majorHAnsi" w:hAnsiTheme="majorHAnsi" w:cs="Arial"/>
          <w:color w:val="000000"/>
        </w:rPr>
        <w:br/>
      </w:r>
      <w:r w:rsidRPr="00952363">
        <w:rPr>
          <w:rFonts w:asciiTheme="majorHAnsi" w:hAnsiTheme="majorHAnsi" w:cs="Arial"/>
          <w:b/>
          <w:color w:val="000000"/>
        </w:rPr>
        <w:t xml:space="preserve">        6.</w:t>
      </w:r>
      <w:r w:rsidRPr="00952363">
        <w:rPr>
          <w:rFonts w:asciiTheme="majorHAnsi" w:hAnsiTheme="majorHAnsi" w:cs="Arial"/>
          <w:color w:val="000000"/>
        </w:rPr>
        <w:t xml:space="preserve"> В протоколе о досмотре транспортного средства указываются дата и место его составления, должность, </w:t>
      </w:r>
      <w:r w:rsidRPr="00952363">
        <w:rPr>
          <w:rFonts w:asciiTheme="majorHAnsi" w:hAnsiTheme="majorHAnsi" w:cs="Arial"/>
          <w:color w:val="000000"/>
        </w:rPr>
        <w:lastRenderedPageBreak/>
        <w:t>фамилия и инициалы лица, составившего протокол, сведения о лице, во владении которого находится транспортное средство, подвергнутое досмотру, о типе, марке, модели, государственном регистрационном номере, об иных идентификационных признаках транспортного средства, о виде, количестве, об иных идентификационных признаках вещей, в том числе о типе, марке, модели, калибре, серии, номере, об иных идентификационных признаках оружия, о виде и количестве боевых припасов, о виде и реквизитах документов, обнаруженных при досмотре транспортного средства.</w:t>
      </w:r>
    </w:p>
    <w:p w:rsidR="00FB29DC" w:rsidRPr="00952363" w:rsidRDefault="00FB29DC" w:rsidP="00FB29DC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FB29DC">
        <w:rPr>
          <w:rFonts w:asciiTheme="majorHAnsi" w:eastAsia="Times New Roman" w:hAnsiTheme="majorHAnsi" w:cs="Arial"/>
          <w:b/>
          <w:color w:val="000000"/>
          <w:lang w:eastAsia="ru-RU"/>
        </w:rPr>
        <w:t>7.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  <w:r w:rsidRPr="00FB29DC">
        <w:rPr>
          <w:rFonts w:asciiTheme="majorHAnsi" w:eastAsia="Times New Roman" w:hAnsiTheme="majorHAnsi" w:cs="Arial"/>
          <w:color w:val="000000"/>
          <w:lang w:eastAsia="ru-RU"/>
        </w:rPr>
        <w:t xml:space="preserve"> В протоколе о досмотре транспортного средства делается запись о применении фото- и киносъемки, иных установленных способов фиксации вещественных доказательств. Материалы, полученные при осуществлении досмотра с применением фото- и киносъемки, иных установленных способов фиксации вещественных доказательств, прилагаются к соответствующему протоколу.</w:t>
      </w:r>
    </w:p>
    <w:p w:rsidR="00984005" w:rsidRPr="00952363" w:rsidRDefault="0091020A" w:rsidP="00984005">
      <w:pPr>
        <w:shd w:val="clear" w:color="auto" w:fill="FFFFFF"/>
        <w:spacing w:before="100" w:beforeAutospacing="1" w:after="0" w:line="240" w:lineRule="auto"/>
        <w:ind w:firstLine="390"/>
        <w:jc w:val="both"/>
        <w:rPr>
          <w:rFonts w:asciiTheme="majorHAnsi" w:eastAsia="Times New Roman" w:hAnsiTheme="majorHAnsi" w:cs="Arial"/>
          <w:color w:val="000000"/>
          <w:lang w:eastAsia="ru-RU"/>
        </w:rPr>
      </w:pPr>
      <w:r w:rsidRPr="0091020A">
        <w:rPr>
          <w:rFonts w:asciiTheme="majorHAnsi" w:eastAsia="Times New Roman" w:hAnsiTheme="majorHAnsi" w:cs="Arial"/>
          <w:b/>
          <w:color w:val="000000"/>
          <w:lang w:eastAsia="ru-RU"/>
        </w:rPr>
        <w:t>Статья 27.10.</w:t>
      </w:r>
      <w:r w:rsidRPr="0091020A">
        <w:rPr>
          <w:rFonts w:asciiTheme="majorHAnsi" w:eastAsia="Times New Roman" w:hAnsiTheme="majorHAnsi" w:cs="Arial"/>
          <w:color w:val="000000"/>
          <w:lang w:eastAsia="ru-RU"/>
        </w:rPr>
        <w:t xml:space="preserve"> Изъятие вещей и документов</w:t>
      </w:r>
    </w:p>
    <w:p w:rsidR="00A50857" w:rsidRDefault="0091020A" w:rsidP="00984005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  <w:r w:rsidRPr="0091020A">
        <w:rPr>
          <w:rFonts w:asciiTheme="majorHAnsi" w:eastAsia="Times New Roman" w:hAnsiTheme="majorHAnsi" w:cs="Arial"/>
          <w:b/>
          <w:color w:val="000000"/>
          <w:lang w:eastAsia="ru-RU"/>
        </w:rPr>
        <w:t>1.</w:t>
      </w:r>
      <w:r w:rsidRPr="0091020A">
        <w:rPr>
          <w:rFonts w:asciiTheme="majorHAnsi" w:eastAsia="Times New Roman" w:hAnsiTheme="majorHAnsi" w:cs="Arial"/>
          <w:color w:val="000000"/>
          <w:lang w:eastAsia="ru-RU"/>
        </w:rPr>
        <w:t xml:space="preserve"> Изъятие вещей, явившихся орудиями совершения или предметами административного правонарушения, и документов,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досмотра, досмотра вещей, находящихся при физическом лице, и досмотре транспортного средства, осуществляется лицами, указанными в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hyperlink r:id="rId6" w:anchor="p10745" w:tooltip="Ссылка на текущий документ" w:history="1">
        <w:r w:rsidRPr="00952363">
          <w:rPr>
            <w:rFonts w:asciiTheme="majorHAnsi" w:eastAsia="Times New Roman" w:hAnsiTheme="majorHAnsi" w:cs="Arial"/>
            <w:color w:val="666699"/>
            <w:u w:val="single"/>
            <w:lang w:eastAsia="ru-RU"/>
          </w:rPr>
          <w:t>статьях 27.2</w:t>
        </w:r>
      </w:hyperlink>
      <w:r w:rsidRPr="0091020A">
        <w:rPr>
          <w:rFonts w:asciiTheme="majorHAnsi" w:eastAsia="Times New Roman" w:hAnsiTheme="majorHAnsi" w:cs="Arial"/>
          <w:color w:val="000000"/>
          <w:lang w:eastAsia="ru-RU"/>
        </w:rPr>
        <w:t>,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hyperlink r:id="rId7" w:anchor="p10801" w:tooltip="Ссылка на текущий документ" w:history="1">
        <w:r w:rsidRPr="00952363">
          <w:rPr>
            <w:rFonts w:asciiTheme="majorHAnsi" w:eastAsia="Times New Roman" w:hAnsiTheme="majorHAnsi" w:cs="Arial"/>
            <w:color w:val="666699"/>
            <w:u w:val="single"/>
            <w:lang w:eastAsia="ru-RU"/>
          </w:rPr>
          <w:t>27.3</w:t>
        </w:r>
      </w:hyperlink>
      <w:r w:rsidRPr="0091020A">
        <w:rPr>
          <w:rFonts w:asciiTheme="majorHAnsi" w:eastAsia="Times New Roman" w:hAnsiTheme="majorHAnsi" w:cs="Arial"/>
          <w:color w:val="000000"/>
          <w:lang w:eastAsia="ru-RU"/>
        </w:rPr>
        <w:t>,</w:t>
      </w:r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hyperlink r:id="rId8" w:anchor="p11249" w:tooltip="Ссылка на текущий документ" w:history="1">
        <w:r w:rsidRPr="00952363">
          <w:rPr>
            <w:rFonts w:asciiTheme="majorHAnsi" w:eastAsia="Times New Roman" w:hAnsiTheme="majorHAnsi" w:cs="Arial"/>
            <w:color w:val="666699"/>
            <w:u w:val="single"/>
            <w:lang w:eastAsia="ru-RU"/>
          </w:rPr>
          <w:t>28.3</w:t>
        </w:r>
      </w:hyperlink>
      <w:r w:rsidRPr="00952363">
        <w:rPr>
          <w:rFonts w:asciiTheme="majorHAnsi" w:eastAsia="Times New Roman" w:hAnsiTheme="majorHAnsi" w:cs="Arial"/>
          <w:color w:val="000000"/>
          <w:lang w:eastAsia="ru-RU"/>
        </w:rPr>
        <w:t> </w:t>
      </w:r>
      <w:r w:rsidRPr="0091020A">
        <w:rPr>
          <w:rFonts w:asciiTheme="majorHAnsi" w:eastAsia="Times New Roman" w:hAnsiTheme="majorHAnsi" w:cs="Arial"/>
          <w:color w:val="000000"/>
          <w:lang w:eastAsia="ru-RU"/>
        </w:rPr>
        <w:t>настоящего Кодекса, в присутствии двух понятых либо с применением видеозаписи.</w:t>
      </w:r>
      <w:r w:rsidR="00952363">
        <w:rPr>
          <w:rFonts w:asciiTheme="majorHAnsi" w:eastAsia="Times New Roman" w:hAnsiTheme="majorHAnsi" w:cs="Arial"/>
          <w:color w:val="000000"/>
          <w:lang w:eastAsia="ru-RU"/>
        </w:rPr>
        <w:t xml:space="preserve"> </w:t>
      </w:r>
    </w:p>
    <w:p w:rsidR="00A50857" w:rsidRDefault="00952363" w:rsidP="00642BCB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i/>
          <w:color w:val="0070C0"/>
          <w:sz w:val="20"/>
          <w:lang w:eastAsia="ru-RU"/>
        </w:rPr>
      </w:pPr>
      <w:r w:rsidRPr="00D60522">
        <w:rPr>
          <w:rFonts w:asciiTheme="majorHAnsi" w:eastAsia="Times New Roman" w:hAnsiTheme="majorHAnsi" w:cs="Arial"/>
          <w:i/>
          <w:color w:val="0070C0"/>
          <w:sz w:val="20"/>
          <w:lang w:eastAsia="ru-RU"/>
        </w:rPr>
        <w:t xml:space="preserve">(прим. т.е. </w:t>
      </w:r>
    </w:p>
    <w:p w:rsidR="00A50857" w:rsidRDefault="00952363" w:rsidP="00642BCB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</w:pPr>
      <w:r w:rsidRPr="00D60522">
        <w:rPr>
          <w:rFonts w:asciiTheme="majorHAnsi" w:eastAsia="Times New Roman" w:hAnsiTheme="majorHAnsi" w:cs="Arial"/>
          <w:i/>
          <w:color w:val="0070C0"/>
          <w:sz w:val="20"/>
          <w:lang w:eastAsia="ru-RU"/>
        </w:rPr>
        <w:t>изъятию подлежат только вещи являющиеся орудием или предметом</w:t>
      </w:r>
      <w:r w:rsidR="00D60522" w:rsidRPr="00D60522">
        <w:rPr>
          <w:rFonts w:asciiTheme="majorHAnsi" w:eastAsia="Times New Roman" w:hAnsiTheme="majorHAnsi" w:cs="Arial"/>
          <w:i/>
          <w:color w:val="0070C0"/>
          <w:sz w:val="20"/>
          <w:lang w:eastAsia="ru-RU"/>
        </w:rPr>
        <w:t xml:space="preserve"> </w:t>
      </w:r>
      <w:r w:rsidR="00D60522" w:rsidRPr="00A50857"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  <w:t>правонарушения</w:t>
      </w:r>
      <w:r w:rsidR="00642BCB"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  <w:t>;</w:t>
      </w:r>
      <w:r w:rsidR="00A50857"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  <w:t xml:space="preserve"> </w:t>
      </w:r>
    </w:p>
    <w:p w:rsidR="00A50857" w:rsidRDefault="00A50857" w:rsidP="00642BCB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>
        <w:rPr>
          <w:rFonts w:asciiTheme="majorHAnsi" w:eastAsia="Times New Roman" w:hAnsiTheme="majorHAnsi" w:cs="Arial"/>
          <w:i/>
          <w:color w:val="0070C0"/>
          <w:sz w:val="20"/>
          <w:szCs w:val="20"/>
          <w:lang w:eastAsia="ru-RU"/>
        </w:rPr>
        <w:t>изъятие</w:t>
      </w:r>
      <w:r w:rsidRPr="00A50857">
        <w:rPr>
          <w:rFonts w:asciiTheme="majorHAnsi" w:hAnsiTheme="majorHAnsi" w:cs="Tahoma"/>
          <w:color w:val="0070C0"/>
          <w:sz w:val="20"/>
          <w:szCs w:val="20"/>
        </w:rPr>
        <w:t xml:space="preserve"> является принудительной мерой направленн</w:t>
      </w:r>
      <w:r>
        <w:rPr>
          <w:rFonts w:asciiTheme="majorHAnsi" w:hAnsiTheme="majorHAnsi" w:cs="Tahoma"/>
          <w:color w:val="0070C0"/>
          <w:sz w:val="20"/>
          <w:szCs w:val="20"/>
        </w:rPr>
        <w:t>ой</w:t>
      </w:r>
      <w:r w:rsidRPr="00A50857">
        <w:rPr>
          <w:rFonts w:asciiTheme="majorHAnsi" w:hAnsiTheme="majorHAnsi" w:cs="Tahoma"/>
          <w:color w:val="0070C0"/>
          <w:sz w:val="20"/>
          <w:szCs w:val="20"/>
        </w:rPr>
        <w:t xml:space="preserve"> на сбор вещественных доказательств, а также на </w:t>
      </w:r>
      <w:r w:rsidR="00642BCB">
        <w:rPr>
          <w:rFonts w:asciiTheme="majorHAnsi" w:hAnsiTheme="majorHAnsi" w:cs="Tahoma"/>
          <w:color w:val="0070C0"/>
          <w:sz w:val="20"/>
          <w:szCs w:val="20"/>
        </w:rPr>
        <w:tab/>
      </w:r>
      <w:r w:rsidRPr="00A50857">
        <w:rPr>
          <w:rFonts w:asciiTheme="majorHAnsi" w:hAnsiTheme="majorHAnsi" w:cs="Tahoma"/>
          <w:color w:val="0070C0"/>
          <w:sz w:val="20"/>
          <w:szCs w:val="20"/>
        </w:rPr>
        <w:t xml:space="preserve">недопущение продолжения использования орудий совершения или предметов административного </w:t>
      </w:r>
      <w:r w:rsidR="00642BCB">
        <w:rPr>
          <w:rFonts w:asciiTheme="majorHAnsi" w:hAnsiTheme="majorHAnsi" w:cs="Tahoma"/>
          <w:color w:val="0070C0"/>
          <w:sz w:val="20"/>
          <w:szCs w:val="20"/>
        </w:rPr>
        <w:tab/>
      </w:r>
      <w:r w:rsidRPr="00A50857">
        <w:rPr>
          <w:rFonts w:asciiTheme="majorHAnsi" w:hAnsiTheme="majorHAnsi" w:cs="Tahoma"/>
          <w:color w:val="0070C0"/>
          <w:sz w:val="20"/>
          <w:szCs w:val="20"/>
        </w:rPr>
        <w:t>правонарушения в противоправных целях</w:t>
      </w:r>
      <w:r w:rsidR="00642BCB">
        <w:rPr>
          <w:rFonts w:asciiTheme="majorHAnsi" w:hAnsiTheme="majorHAnsi" w:cs="Tahoma"/>
          <w:color w:val="0070C0"/>
          <w:sz w:val="20"/>
          <w:szCs w:val="20"/>
        </w:rPr>
        <w:t>;</w:t>
      </w:r>
    </w:p>
    <w:p w:rsidR="00A50857" w:rsidRPr="00A50857" w:rsidRDefault="00642BCB" w:rsidP="00642BCB">
      <w:pPr>
        <w:shd w:val="clear" w:color="auto" w:fill="FFFFFF"/>
        <w:spacing w:after="0" w:line="240" w:lineRule="auto"/>
        <w:ind w:firstLine="390"/>
        <w:rPr>
          <w:rFonts w:asciiTheme="majorHAnsi" w:hAnsiTheme="majorHAnsi" w:cs="Tahoma"/>
          <w:color w:val="0070C0"/>
          <w:sz w:val="20"/>
          <w:szCs w:val="20"/>
        </w:rPr>
      </w:pPr>
      <w:r w:rsidRPr="00A50857">
        <w:rPr>
          <w:rFonts w:asciiTheme="majorHAnsi" w:hAnsiTheme="majorHAnsi" w:cs="Tahoma"/>
          <w:color w:val="0070C0"/>
          <w:sz w:val="20"/>
          <w:szCs w:val="20"/>
        </w:rPr>
        <w:t>присутствия понятых при изъятии вещей и документов</w:t>
      </w:r>
      <w:r>
        <w:rPr>
          <w:rFonts w:asciiTheme="majorHAnsi" w:hAnsiTheme="majorHAnsi" w:cs="Tahoma"/>
          <w:color w:val="0070C0"/>
          <w:sz w:val="20"/>
          <w:szCs w:val="20"/>
        </w:rPr>
        <w:t xml:space="preserve"> </w:t>
      </w:r>
      <w:r w:rsidR="00A50857" w:rsidRPr="00642BCB">
        <w:rPr>
          <w:rFonts w:asciiTheme="majorHAnsi" w:hAnsiTheme="majorHAnsi" w:cs="Tahoma"/>
          <w:b/>
          <w:color w:val="0070C0"/>
          <w:sz w:val="20"/>
          <w:szCs w:val="20"/>
        </w:rPr>
        <w:t>обязательно</w:t>
      </w:r>
      <w:r>
        <w:rPr>
          <w:rFonts w:asciiTheme="majorHAnsi" w:hAnsiTheme="majorHAnsi" w:cs="Tahoma"/>
          <w:color w:val="0070C0"/>
          <w:sz w:val="20"/>
          <w:szCs w:val="20"/>
        </w:rPr>
        <w:t xml:space="preserve">, </w:t>
      </w:r>
      <w:r w:rsidR="00A50857" w:rsidRPr="00A50857">
        <w:rPr>
          <w:rFonts w:asciiTheme="majorHAnsi" w:hAnsiTheme="majorHAnsi" w:cs="Tahoma"/>
          <w:color w:val="0070C0"/>
          <w:sz w:val="20"/>
          <w:szCs w:val="20"/>
        </w:rPr>
        <w:t>в отличие от положений ст. 27.7</w:t>
      </w:r>
      <w:r>
        <w:rPr>
          <w:rFonts w:asciiTheme="majorHAnsi" w:hAnsiTheme="majorHAnsi" w:cs="Tahoma"/>
          <w:color w:val="0070C0"/>
          <w:sz w:val="20"/>
          <w:szCs w:val="20"/>
        </w:rPr>
        <w:t>,</w:t>
      </w:r>
      <w:r w:rsidR="00A50857" w:rsidRPr="00A50857">
        <w:rPr>
          <w:rFonts w:asciiTheme="majorHAnsi" w:hAnsiTheme="majorHAnsi" w:cs="Tahoma"/>
          <w:color w:val="0070C0"/>
          <w:sz w:val="20"/>
          <w:szCs w:val="20"/>
        </w:rPr>
        <w:t>)</w:t>
      </w:r>
    </w:p>
    <w:p w:rsidR="00984005" w:rsidRPr="00952363" w:rsidRDefault="00A50857" w:rsidP="00984005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  <w:shd w:val="clear" w:color="auto" w:fill="FFFFFF"/>
        </w:rPr>
      </w:pPr>
      <w:r w:rsidRPr="00A50857">
        <w:rPr>
          <w:rFonts w:asciiTheme="majorHAnsi" w:hAnsiTheme="majorHAnsi" w:cs="Arial"/>
          <w:b/>
          <w:color w:val="0070C0"/>
          <w:sz w:val="20"/>
          <w:szCs w:val="20"/>
          <w:shd w:val="clear" w:color="auto" w:fill="FFFFFF"/>
        </w:rPr>
        <w:t xml:space="preserve"> </w:t>
      </w:r>
      <w:r w:rsidR="0091020A" w:rsidRPr="00A50857">
        <w:rPr>
          <w:rFonts w:asciiTheme="majorHAnsi" w:hAnsiTheme="majorHAnsi" w:cs="Arial"/>
          <w:b/>
          <w:szCs w:val="20"/>
          <w:shd w:val="clear" w:color="auto" w:fill="FFFFFF"/>
        </w:rPr>
        <w:t>5.</w:t>
      </w:r>
      <w:r w:rsidR="0091020A" w:rsidRPr="00A50857">
        <w:rPr>
          <w:rFonts w:asciiTheme="majorHAnsi" w:hAnsiTheme="majorHAnsi" w:cs="Arial"/>
          <w:szCs w:val="20"/>
          <w:shd w:val="clear" w:color="auto" w:fill="FFFFFF"/>
        </w:rPr>
        <w:t xml:space="preserve"> Об изъятии вещей и документов составляется протокол либо</w:t>
      </w:r>
      <w:r w:rsidR="0091020A" w:rsidRPr="00A50857">
        <w:rPr>
          <w:rFonts w:asciiTheme="majorHAnsi" w:hAnsiTheme="majorHAnsi" w:cs="Arial"/>
          <w:color w:val="000000"/>
          <w:sz w:val="24"/>
          <w:shd w:val="clear" w:color="auto" w:fill="FFFFFF"/>
        </w:rPr>
        <w:t xml:space="preserve"> </w:t>
      </w:r>
      <w:r w:rsidR="0091020A" w:rsidRPr="00952363">
        <w:rPr>
          <w:rFonts w:asciiTheme="majorHAnsi" w:hAnsiTheme="majorHAnsi" w:cs="Arial"/>
          <w:color w:val="000000"/>
          <w:shd w:val="clear" w:color="auto" w:fill="FFFFFF"/>
        </w:rPr>
        <w:t>делается соответствующая запись в протоколе о доставлении, в протоколе осмотра места совершения административного правонарушения или в протоколе об административном задержании. Об изъятии водительского удостоверения, удостоверения тракториста-машиниста (тракториста), удостоверения судоводителя,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правонарушения.</w:t>
      </w:r>
    </w:p>
    <w:p w:rsidR="00984005" w:rsidRPr="00952363" w:rsidRDefault="00984005" w:rsidP="00984005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color w:val="000000"/>
        </w:rPr>
      </w:pPr>
      <w:r w:rsidRPr="00952363">
        <w:rPr>
          <w:rFonts w:asciiTheme="majorHAnsi" w:hAnsiTheme="majorHAnsi" w:cs="Arial"/>
          <w:b/>
          <w:color w:val="000000"/>
          <w:shd w:val="clear" w:color="auto" w:fill="FFFFFF"/>
        </w:rPr>
        <w:t>6.</w:t>
      </w:r>
      <w:r w:rsidRPr="00952363">
        <w:rPr>
          <w:rFonts w:asciiTheme="majorHAnsi" w:hAnsiTheme="majorHAnsi" w:cs="Arial"/>
          <w:color w:val="000000"/>
          <w:shd w:val="clear" w:color="auto" w:fill="FFFFFF"/>
        </w:rPr>
        <w:t xml:space="preserve"> В протоколе об изъятии вещей и документов указываются сведения о виде и реквизитах изъятых документов, о виде, количестве, об иных идентификационных признаках изъятых вещей, в том числе о типе, марке, модели, калибре, серии, номере, об иных идентификационных признаках оружия, о виде и количестве боевых припасов.</w:t>
      </w:r>
    </w:p>
    <w:p w:rsidR="00952363" w:rsidRDefault="00952363" w:rsidP="00984005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</w:p>
    <w:p w:rsidR="008B3602" w:rsidRDefault="008B3602" w:rsidP="00984005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Arial"/>
          <w:color w:val="000000"/>
          <w:lang w:eastAsia="ru-RU"/>
        </w:rPr>
      </w:pPr>
    </w:p>
    <w:p w:rsidR="007D0299" w:rsidRPr="006F308E" w:rsidRDefault="007D0299" w:rsidP="009F3F71">
      <w:pPr>
        <w:shd w:val="clear" w:color="auto" w:fill="FFFFFF"/>
        <w:spacing w:after="0" w:line="240" w:lineRule="auto"/>
        <w:ind w:firstLine="390"/>
        <w:rPr>
          <w:rFonts w:asciiTheme="majorHAnsi" w:hAnsiTheme="majorHAnsi" w:cs="Arial"/>
          <w:b/>
          <w:color w:val="000000"/>
          <w:shd w:val="clear" w:color="auto" w:fill="FFFFFF"/>
        </w:rPr>
      </w:pPr>
      <w:r w:rsidRPr="006F308E">
        <w:rPr>
          <w:rFonts w:asciiTheme="majorHAnsi" w:hAnsiTheme="majorHAnsi" w:cs="Arial"/>
          <w:b/>
          <w:color w:val="000000"/>
          <w:shd w:val="clear" w:color="auto" w:fill="FFFFFF"/>
        </w:rPr>
        <w:t xml:space="preserve">ППРФ N 814 (ред. от 19.02.2015) </w:t>
      </w:r>
    </w:p>
    <w:p w:rsidR="007C7002" w:rsidRDefault="007D0299" w:rsidP="007C7002">
      <w:pPr>
        <w:shd w:val="clear" w:color="auto" w:fill="FFFFFF"/>
        <w:spacing w:after="0" w:line="240" w:lineRule="auto"/>
        <w:ind w:firstLine="390"/>
        <w:rPr>
          <w:rStyle w:val="apple-converted-space"/>
          <w:rFonts w:asciiTheme="majorHAnsi" w:hAnsiTheme="majorHAnsi" w:cs="Arial"/>
          <w:b/>
          <w:color w:val="000000"/>
          <w:shd w:val="clear" w:color="auto" w:fill="FFFFFF"/>
        </w:rPr>
      </w:pPr>
      <w:r w:rsidRPr="006F308E">
        <w:rPr>
          <w:rFonts w:asciiTheme="majorHAnsi" w:hAnsiTheme="majorHAnsi" w:cs="Arial"/>
          <w:b/>
          <w:color w:val="000000"/>
          <w:shd w:val="clear" w:color="auto" w:fill="FFFFFF"/>
        </w:rPr>
        <w:t>"О мерах по регулированию оборота гражданского и служебного оружия и патронов к нему</w:t>
      </w:r>
      <w:r w:rsidR="007C7002">
        <w:rPr>
          <w:rFonts w:asciiTheme="majorHAnsi" w:hAnsiTheme="majorHAnsi" w:cs="Arial"/>
          <w:b/>
          <w:color w:val="000000"/>
          <w:shd w:val="clear" w:color="auto" w:fill="FFFFFF"/>
        </w:rPr>
        <w:t>..."</w:t>
      </w:r>
      <w:r w:rsidRPr="006F308E">
        <w:rPr>
          <w:rStyle w:val="apple-converted-space"/>
          <w:rFonts w:asciiTheme="majorHAnsi" w:hAnsiTheme="majorHAnsi" w:cs="Arial"/>
          <w:b/>
          <w:color w:val="000000"/>
          <w:shd w:val="clear" w:color="auto" w:fill="FFFFFF"/>
        </w:rPr>
        <w:t> </w:t>
      </w:r>
    </w:p>
    <w:p w:rsidR="007C7002" w:rsidRPr="007C7002" w:rsidRDefault="007C7002" w:rsidP="007C7002">
      <w:pPr>
        <w:shd w:val="clear" w:color="auto" w:fill="FFFFFF"/>
        <w:spacing w:after="0" w:line="240" w:lineRule="auto"/>
        <w:ind w:firstLine="390"/>
        <w:rPr>
          <w:rFonts w:asciiTheme="majorHAnsi" w:eastAsia="Times New Roman" w:hAnsiTheme="majorHAnsi" w:cs="Times New Roman"/>
          <w:b/>
          <w:color w:val="000000"/>
          <w:lang w:eastAsia="ru-RU"/>
        </w:rPr>
      </w:pPr>
      <w:r w:rsidRPr="007C7002">
        <w:rPr>
          <w:rFonts w:asciiTheme="majorHAnsi" w:eastAsia="Times New Roman" w:hAnsiTheme="majorHAnsi" w:cs="Times New Roman"/>
          <w:b/>
          <w:lang w:eastAsia="ru-RU"/>
        </w:rPr>
        <w:t xml:space="preserve">XII. </w:t>
      </w:r>
      <w:r w:rsidRPr="007C7002">
        <w:rPr>
          <w:rFonts w:asciiTheme="majorHAnsi" w:eastAsia="Times New Roman" w:hAnsiTheme="majorHAnsi" w:cs="Times New Roman"/>
          <w:lang w:eastAsia="ru-RU"/>
        </w:rPr>
        <w:t>Ношение и использование оружия</w:t>
      </w:r>
    </w:p>
    <w:p w:rsidR="007C7002" w:rsidRPr="007C7002" w:rsidRDefault="007C7002" w:rsidP="007C70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7C7002">
        <w:rPr>
          <w:rFonts w:asciiTheme="majorHAnsi" w:eastAsia="Times New Roman" w:hAnsiTheme="majorHAnsi" w:cs="Times New Roman"/>
          <w:b/>
          <w:color w:val="000000"/>
          <w:lang w:eastAsia="ru-RU"/>
        </w:rPr>
        <w:t>62.</w:t>
      </w:r>
      <w:r w:rsidRPr="007C7002">
        <w:rPr>
          <w:rFonts w:asciiTheme="majorHAnsi" w:eastAsia="Times New Roman" w:hAnsiTheme="majorHAnsi" w:cs="Times New Roman"/>
          <w:color w:val="000000"/>
          <w:lang w:eastAsia="ru-RU"/>
        </w:rPr>
        <w:t xml:space="preserve"> Ношение и использование оружия осуществляется на основании выданных органами внутренних дел лицензий либо разрешений на хранение и ношение, хранение и использование конкретных видов, типов и моделей оружия:</w:t>
      </w:r>
    </w:p>
    <w:p w:rsidR="007C7002" w:rsidRPr="007C7002" w:rsidRDefault="007C7002" w:rsidP="007C70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7C7002">
        <w:rPr>
          <w:rFonts w:asciiTheme="majorHAnsi" w:eastAsia="Times New Roman" w:hAnsiTheme="majorHAnsi" w:cs="Times New Roman"/>
          <w:color w:val="000000"/>
          <w:lang w:eastAsia="ru-RU"/>
        </w:rPr>
        <w:t xml:space="preserve">г) гражданами Российской Федерации - во время охоты, проведения спортивных мероприятий, тренировочных и учебных стрельб, </w:t>
      </w:r>
      <w:r w:rsidRPr="007C7002">
        <w:rPr>
          <w:rFonts w:asciiTheme="majorHAnsi" w:eastAsia="Times New Roman" w:hAnsiTheme="majorHAnsi" w:cs="Times New Roman"/>
          <w:b/>
          <w:color w:val="000000"/>
          <w:lang w:eastAsia="ru-RU"/>
        </w:rPr>
        <w:t>а также в целях самообороны</w:t>
      </w:r>
      <w:r w:rsidRPr="007C7002">
        <w:rPr>
          <w:rFonts w:asciiTheme="majorHAnsi" w:eastAsia="Times New Roman" w:hAnsiTheme="majorHAnsi" w:cs="Times New Roman"/>
          <w:color w:val="000000"/>
          <w:lang w:eastAsia="ru-RU"/>
        </w:rPr>
        <w:t>;</w:t>
      </w:r>
    </w:p>
    <w:p w:rsidR="007C7002" w:rsidRPr="007C7002" w:rsidRDefault="007C7002" w:rsidP="007C70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7C7002">
        <w:rPr>
          <w:rFonts w:asciiTheme="majorHAnsi" w:eastAsia="Times New Roman" w:hAnsiTheme="majorHAnsi" w:cs="Times New Roman"/>
          <w:b/>
          <w:color w:val="000000"/>
          <w:lang w:eastAsia="ru-RU"/>
        </w:rPr>
        <w:t>63.</w:t>
      </w:r>
      <w:r w:rsidRPr="007C7002">
        <w:rPr>
          <w:rFonts w:asciiTheme="majorHAnsi" w:eastAsia="Times New Roman" w:hAnsiTheme="majorHAnsi" w:cs="Times New Roman"/>
          <w:color w:val="000000"/>
          <w:lang w:eastAsia="ru-RU"/>
        </w:rPr>
        <w:t xml:space="preserve"> Ношение огнестрельного длинноствольного оружия осуществляется в расчехленном состоянии, со снаряженным магазином или барабаном, поставленным на предохранитель (при наличии), а огнестрельного короткоствольного оружия - в кобуре в аналогичном виде.</w:t>
      </w:r>
    </w:p>
    <w:p w:rsidR="008B3602" w:rsidRDefault="007C7002" w:rsidP="008B36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7C7002">
        <w:rPr>
          <w:rFonts w:asciiTheme="majorHAnsi" w:eastAsia="Times New Roman" w:hAnsiTheme="majorHAnsi" w:cs="Times New Roman"/>
          <w:b/>
          <w:color w:val="000000"/>
          <w:lang w:eastAsia="ru-RU"/>
        </w:rPr>
        <w:t>68.</w:t>
      </w:r>
      <w:r w:rsidRPr="007C7002">
        <w:rPr>
          <w:rFonts w:asciiTheme="majorHAnsi" w:eastAsia="Times New Roman" w:hAnsiTheme="majorHAnsi" w:cs="Times New Roman"/>
          <w:color w:val="000000"/>
          <w:lang w:eastAsia="ru-RU"/>
        </w:rPr>
        <w:t xml:space="preserve"> Лица, имеющие право на хранение, хранение и ношение оружия, обязаны выполнять установленные правила безопасного обращения с ним. Указанные лица могут применять в порядке, установленном федеральным законодательством, имеющееся у них на законных основаниях оружие.</w:t>
      </w:r>
    </w:p>
    <w:p w:rsidR="008B3602" w:rsidRDefault="008B3602" w:rsidP="007C70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8B3602">
        <w:rPr>
          <w:rFonts w:asciiTheme="majorHAnsi" w:eastAsia="Times New Roman" w:hAnsiTheme="majorHAnsi" w:cs="Times New Roman"/>
          <w:b/>
          <w:lang w:eastAsia="ru-RU"/>
        </w:rPr>
        <w:t xml:space="preserve">XIII. </w:t>
      </w:r>
      <w:r w:rsidRPr="008B3602">
        <w:rPr>
          <w:rFonts w:asciiTheme="majorHAnsi" w:eastAsia="Times New Roman" w:hAnsiTheme="majorHAnsi" w:cs="Times New Roman"/>
          <w:lang w:eastAsia="ru-RU"/>
        </w:rPr>
        <w:t>Транспортирование и перевозка оружия и патронов</w:t>
      </w:r>
    </w:p>
    <w:p w:rsidR="008B3602" w:rsidRPr="008B3602" w:rsidRDefault="008B3602" w:rsidP="008B3602">
      <w:pPr>
        <w:spacing w:after="0" w:line="288" w:lineRule="auto"/>
        <w:ind w:firstLine="547"/>
        <w:jc w:val="both"/>
        <w:rPr>
          <w:rFonts w:asciiTheme="majorHAnsi" w:eastAsia="Times New Roman" w:hAnsiTheme="majorHAnsi" w:cs="Times New Roman"/>
          <w:color w:val="000000"/>
          <w:lang w:eastAsia="ru-RU"/>
        </w:rPr>
      </w:pPr>
      <w:r w:rsidRPr="008B3602">
        <w:rPr>
          <w:rFonts w:asciiTheme="majorHAnsi" w:eastAsia="Times New Roman" w:hAnsiTheme="majorHAnsi" w:cs="Times New Roman"/>
          <w:b/>
          <w:color w:val="000000"/>
          <w:lang w:eastAsia="ru-RU"/>
        </w:rPr>
        <w:t xml:space="preserve">77. </w:t>
      </w:r>
      <w:r w:rsidRPr="008B3602">
        <w:rPr>
          <w:rFonts w:asciiTheme="majorHAnsi" w:eastAsia="Times New Roman" w:hAnsiTheme="majorHAnsi" w:cs="Times New Roman"/>
          <w:color w:val="000000"/>
          <w:lang w:eastAsia="ru-RU"/>
        </w:rPr>
        <w:t>Транспортирование принадлежащего гражданам оружия осуществляется в чехлах, кобурах или специальных футлярах, а также в специальной упаковке производителя оружия.</w:t>
      </w:r>
    </w:p>
    <w:p w:rsidR="008B3602" w:rsidRDefault="007D0299" w:rsidP="008B3602">
      <w:pPr>
        <w:spacing w:after="0" w:line="288" w:lineRule="auto"/>
        <w:ind w:firstLine="547"/>
        <w:jc w:val="both"/>
        <w:rPr>
          <w:rFonts w:asciiTheme="majorHAnsi" w:hAnsiTheme="majorHAnsi" w:cs="Arial"/>
          <w:color w:val="000000"/>
          <w:shd w:val="clear" w:color="auto" w:fill="FFFFFF"/>
        </w:rPr>
      </w:pPr>
      <w:r w:rsidRPr="006F308E">
        <w:rPr>
          <w:rFonts w:asciiTheme="majorHAnsi" w:hAnsiTheme="majorHAnsi" w:cs="Arial"/>
          <w:b/>
          <w:color w:val="000000"/>
          <w:shd w:val="clear" w:color="auto" w:fill="FFFFFF"/>
        </w:rPr>
        <w:t>XIV.</w:t>
      </w:r>
      <w:r w:rsidRPr="006F308E">
        <w:rPr>
          <w:rFonts w:asciiTheme="majorHAnsi" w:hAnsiTheme="majorHAnsi" w:cs="Arial"/>
          <w:color w:val="000000"/>
          <w:shd w:val="clear" w:color="auto" w:fill="FFFFFF"/>
        </w:rPr>
        <w:t xml:space="preserve"> Изъятие и уничтожение оружия и патронов.</w:t>
      </w:r>
    </w:p>
    <w:p w:rsidR="008B3602" w:rsidRDefault="006F308E" w:rsidP="008B3602">
      <w:pPr>
        <w:spacing w:after="0" w:line="288" w:lineRule="auto"/>
        <w:ind w:firstLine="547"/>
        <w:rPr>
          <w:rFonts w:asciiTheme="majorHAnsi" w:eastAsia="Times New Roman" w:hAnsiTheme="majorHAnsi" w:cs="Arial"/>
          <w:color w:val="000000"/>
          <w:lang w:eastAsia="ru-RU"/>
        </w:rPr>
      </w:pPr>
      <w:r w:rsidRPr="006F308E">
        <w:rPr>
          <w:rFonts w:asciiTheme="majorHAnsi" w:eastAsia="Times New Roman" w:hAnsiTheme="majorHAnsi" w:cs="Arial"/>
          <w:b/>
          <w:color w:val="000000"/>
          <w:lang w:eastAsia="ru-RU"/>
        </w:rPr>
        <w:t>78.</w:t>
      </w:r>
      <w:r w:rsidRPr="006F308E">
        <w:rPr>
          <w:rFonts w:asciiTheme="majorHAnsi" w:eastAsia="Times New Roman" w:hAnsiTheme="majorHAnsi" w:cs="Arial"/>
          <w:color w:val="000000"/>
          <w:lang w:eastAsia="ru-RU"/>
        </w:rPr>
        <w:t xml:space="preserve"> Изъятие оружия и патронов производится в случаях, установленных федеральным законодательством.</w:t>
      </w:r>
    </w:p>
    <w:p w:rsidR="006F308E" w:rsidRPr="006F308E" w:rsidRDefault="006F308E" w:rsidP="008B3602">
      <w:pPr>
        <w:spacing w:after="0" w:line="288" w:lineRule="auto"/>
        <w:ind w:firstLine="547"/>
        <w:rPr>
          <w:rFonts w:asciiTheme="majorHAnsi" w:eastAsia="Times New Roman" w:hAnsiTheme="majorHAnsi" w:cs="Arial"/>
          <w:color w:val="000000"/>
          <w:lang w:eastAsia="ru-RU"/>
        </w:rPr>
      </w:pPr>
      <w:r w:rsidRPr="006F308E">
        <w:rPr>
          <w:rFonts w:asciiTheme="majorHAnsi" w:eastAsia="Times New Roman" w:hAnsiTheme="majorHAnsi" w:cs="Arial"/>
          <w:b/>
          <w:color w:val="000000"/>
          <w:lang w:eastAsia="ru-RU"/>
        </w:rPr>
        <w:t>79.</w:t>
      </w:r>
      <w:r w:rsidRPr="006F308E">
        <w:rPr>
          <w:rFonts w:asciiTheme="majorHAnsi" w:eastAsia="Times New Roman" w:hAnsiTheme="majorHAnsi" w:cs="Arial"/>
          <w:color w:val="000000"/>
          <w:lang w:eastAsia="ru-RU"/>
        </w:rPr>
        <w:t xml:space="preserve"> Оружие и патроны </w:t>
      </w:r>
      <w:hyperlink r:id="rId9" w:history="1">
        <w:r w:rsidRPr="006F308E">
          <w:rPr>
            <w:rFonts w:asciiTheme="majorHAnsi" w:eastAsia="Times New Roman" w:hAnsiTheme="majorHAnsi" w:cs="Arial"/>
            <w:color w:val="666699"/>
            <w:lang w:eastAsia="ru-RU"/>
          </w:rPr>
          <w:t>изымаются</w:t>
        </w:r>
      </w:hyperlink>
      <w:r w:rsidRPr="006F308E">
        <w:rPr>
          <w:rFonts w:asciiTheme="majorHAnsi" w:eastAsia="Times New Roman" w:hAnsiTheme="majorHAnsi" w:cs="Arial"/>
          <w:color w:val="000000"/>
          <w:lang w:eastAsia="ru-RU"/>
        </w:rPr>
        <w:t> органами внутренних дел и другими уполномоченными на то федеральным законодательством органами.</w:t>
      </w:r>
    </w:p>
    <w:p w:rsidR="006F308E" w:rsidRDefault="006F308E" w:rsidP="008B3602">
      <w:pPr>
        <w:shd w:val="clear" w:color="auto" w:fill="FFFFFF"/>
        <w:spacing w:after="0" w:line="240" w:lineRule="auto"/>
        <w:rPr>
          <w:rFonts w:asciiTheme="majorHAnsi" w:hAnsiTheme="majorHAnsi" w:cs="Arial"/>
          <w:color w:val="000000"/>
          <w:shd w:val="clear" w:color="auto" w:fill="FFFFFF"/>
        </w:rPr>
      </w:pPr>
      <w:r w:rsidRPr="006F308E">
        <w:rPr>
          <w:rFonts w:asciiTheme="majorHAnsi" w:hAnsiTheme="majorHAnsi" w:cs="Arial"/>
          <w:color w:val="000000"/>
          <w:shd w:val="clear" w:color="auto" w:fill="FFFFFF"/>
        </w:rPr>
        <w:t>Об изъятии оружия и патронов составляется протокол (акт)......</w:t>
      </w:r>
    </w:p>
    <w:sectPr w:rsidR="006F308E" w:rsidSect="00FB29DC">
      <w:pgSz w:w="11906" w:h="16838"/>
      <w:pgMar w:top="238" w:right="340" w:bottom="249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B29DC"/>
    <w:rsid w:val="001E0E48"/>
    <w:rsid w:val="005159A0"/>
    <w:rsid w:val="00642BCB"/>
    <w:rsid w:val="006516FF"/>
    <w:rsid w:val="006F308E"/>
    <w:rsid w:val="007713EE"/>
    <w:rsid w:val="007C7002"/>
    <w:rsid w:val="007D0299"/>
    <w:rsid w:val="008B3602"/>
    <w:rsid w:val="0091020A"/>
    <w:rsid w:val="00952363"/>
    <w:rsid w:val="00984005"/>
    <w:rsid w:val="009F3F71"/>
    <w:rsid w:val="00A50857"/>
    <w:rsid w:val="00B82F0A"/>
    <w:rsid w:val="00C42B33"/>
    <w:rsid w:val="00D60522"/>
    <w:rsid w:val="00E424BA"/>
    <w:rsid w:val="00EC4B2A"/>
    <w:rsid w:val="00FB2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A0"/>
  </w:style>
  <w:style w:type="paragraph" w:styleId="1">
    <w:name w:val="heading 1"/>
    <w:basedOn w:val="a"/>
    <w:link w:val="10"/>
    <w:uiPriority w:val="9"/>
    <w:qFormat/>
    <w:rsid w:val="009F3F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FB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B29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FB29DC"/>
  </w:style>
  <w:style w:type="character" w:customStyle="1" w:styleId="10">
    <w:name w:val="Заголовок 1 Знак"/>
    <w:basedOn w:val="a0"/>
    <w:link w:val="1"/>
    <w:uiPriority w:val="9"/>
    <w:rsid w:val="009F3F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6F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popular/koap/13_3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popular/koap/13_3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popular/koap/13_30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popular/koap/13_30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popular/koap/13_30.html" TargetMode="External"/><Relationship Id="rId9" Type="http://schemas.openxmlformats.org/officeDocument/2006/relationships/hyperlink" Target="http://www.consultant.ru/document/cons_doc_LAW_177191/?dst=1029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dcterms:created xsi:type="dcterms:W3CDTF">2015-04-10T07:22:00Z</dcterms:created>
  <dcterms:modified xsi:type="dcterms:W3CDTF">2015-04-17T10:06:00Z</dcterms:modified>
</cp:coreProperties>
</file>